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DA9A6" w14:textId="77777777" w:rsidR="00952D02" w:rsidRDefault="00952D02" w:rsidP="00952D02">
      <w:r w:rsidRPr="00E76CF0">
        <w:rPr>
          <w:rFonts w:ascii="Times New Roman" w:eastAsia="Times New Roman" w:hAnsi="Times New Roman" w:cs="Times New Roman"/>
        </w:rPr>
        <w:fldChar w:fldCharType="begin"/>
      </w:r>
      <w:r w:rsidRPr="00E76CF0">
        <w:rPr>
          <w:rFonts w:ascii="Times New Roman" w:eastAsia="Times New Roman" w:hAnsi="Times New Roman" w:cs="Times New Roman"/>
        </w:rPr>
        <w:instrText xml:space="preserve"> INCLUDEPICTURE "https://choiceinaging.org/wp-content/themes/cia/images/logo.png" \* MERGEFORMATINET </w:instrText>
      </w:r>
      <w:r w:rsidRPr="00E76CF0">
        <w:rPr>
          <w:rFonts w:ascii="Times New Roman" w:eastAsia="Times New Roman" w:hAnsi="Times New Roman" w:cs="Times New Roman"/>
        </w:rPr>
        <w:fldChar w:fldCharType="separate"/>
      </w:r>
      <w:r w:rsidRPr="00E76CF0">
        <w:rPr>
          <w:rFonts w:ascii="Times New Roman" w:eastAsia="Times New Roman" w:hAnsi="Times New Roman" w:cs="Times New Roman"/>
          <w:noProof/>
        </w:rPr>
        <w:drawing>
          <wp:inline distT="0" distB="0" distL="0" distR="0" wp14:anchorId="798B6C12" wp14:editId="74BDF7BB">
            <wp:extent cx="1399032" cy="484632"/>
            <wp:effectExtent l="0" t="0" r="0" b="0"/>
            <wp:docPr id="3" name="Picture 3" descr="mobi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032" cy="484632"/>
                    </a:xfrm>
                    <a:prstGeom prst="rect">
                      <a:avLst/>
                    </a:prstGeom>
                    <a:noFill/>
                    <a:ln>
                      <a:noFill/>
                    </a:ln>
                  </pic:spPr>
                </pic:pic>
              </a:graphicData>
            </a:graphic>
          </wp:inline>
        </w:drawing>
      </w:r>
      <w:r w:rsidRPr="00E76CF0">
        <w:rPr>
          <w:rFonts w:ascii="Times New Roman" w:eastAsia="Times New Roman" w:hAnsi="Times New Roman" w:cs="Times New Roman"/>
        </w:rPr>
        <w:fldChar w:fldCharType="end"/>
      </w:r>
    </w:p>
    <w:p w14:paraId="7F765442" w14:textId="6459EA77" w:rsidR="00952D02" w:rsidRDefault="00952D02" w:rsidP="00952D02">
      <w:pPr>
        <w:jc w:val="center"/>
      </w:pPr>
    </w:p>
    <w:p w14:paraId="028D2AA7" w14:textId="6884D362" w:rsidR="005B1CC3" w:rsidRPr="005B1CC3" w:rsidRDefault="003D2FEC" w:rsidP="005B1CC3">
      <w:pPr>
        <w:spacing w:line="360" w:lineRule="auto"/>
        <w:rPr>
          <w:rFonts w:cstheme="minorHAnsi"/>
          <w:sz w:val="24"/>
          <w:szCs w:val="24"/>
          <w:u w:val="single"/>
        </w:rPr>
      </w:pPr>
      <w:r>
        <w:rPr>
          <w:noProof/>
        </w:rPr>
        <mc:AlternateContent>
          <mc:Choice Requires="wps">
            <w:drawing>
              <wp:anchor distT="0" distB="0" distL="114300" distR="114300" simplePos="0" relativeHeight="251659264" behindDoc="0" locked="0" layoutInCell="1" allowOverlap="1" wp14:anchorId="36D5B141" wp14:editId="5771AE91">
                <wp:simplePos x="0" y="0"/>
                <wp:positionH relativeFrom="column">
                  <wp:posOffset>1686772</wp:posOffset>
                </wp:positionH>
                <wp:positionV relativeFrom="paragraph">
                  <wp:posOffset>27940</wp:posOffset>
                </wp:positionV>
                <wp:extent cx="5600700" cy="4127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00700" cy="4127500"/>
                        </a:xfrm>
                        <a:prstGeom prst="rect">
                          <a:avLst/>
                        </a:prstGeom>
                        <a:noFill/>
                        <a:ln>
                          <a:noFill/>
                        </a:ln>
                      </wps:spPr>
                      <wps:txbx>
                        <w:txbxContent>
                          <w:p w14:paraId="71DCDD5B" w14:textId="4124E31F" w:rsidR="004D3B92" w:rsidRPr="003D2FEC" w:rsidRDefault="004D3B92" w:rsidP="004D3B92">
                            <w:pPr>
                              <w:jc w:val="cente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D2FEC">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MULTIPURPOSE SENIOR SERVICES</w:t>
                            </w:r>
                          </w:p>
                          <w:p w14:paraId="112CCEAF" w14:textId="321E6E22" w:rsidR="004D3B92" w:rsidRPr="003D2FEC" w:rsidRDefault="004D3B92" w:rsidP="004D3B92">
                            <w:pPr>
                              <w:jc w:val="cente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D2FEC">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PROGRAM (MSSP)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36D5B141" id="_x0000_t202" coordsize="21600,21600" o:spt="202" path="m,l,21600r21600,l21600,xe">
                <v:stroke joinstyle="miter"/>
                <v:path gradientshapeok="t" o:connecttype="rect"/>
              </v:shapetype>
              <v:shape id="Text Box 2" o:spid="_x0000_s1026" type="#_x0000_t202" style="position:absolute;margin-left:132.8pt;margin-top:2.2pt;width:441pt;height:3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" filled="f" stroked="f">
                <v:textbox style="mso-fit-shape-to-text:t">
                  <w:txbxContent>
                    <w:p w14:paraId="71DCDD5B" w14:textId="4124E31F" w:rsidR="004D3B92" w:rsidRPr="003D2FEC" w:rsidRDefault="004D3B92" w:rsidP="004D3B92">
                      <w:pPr>
                        <w:jc w:val="cente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D2FEC">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MULTIPURPOSE SENIOR SERVICES</w:t>
                      </w:r>
                    </w:p>
                    <w:p w14:paraId="112CCEAF" w14:textId="321E6E22" w:rsidR="004D3B92" w:rsidRPr="003D2FEC" w:rsidRDefault="004D3B92" w:rsidP="004D3B92">
                      <w:pPr>
                        <w:jc w:val="cente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D2FEC">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PROGRAM (MSSP)</w:t>
                      </w:r>
                    </w:p>
                  </w:txbxContent>
                </v:textbox>
              </v:shape>
            </w:pict>
          </mc:Fallback>
        </mc:AlternateContent>
      </w:r>
    </w:p>
    <w:p w14:paraId="03E95866" w14:textId="30F11A89" w:rsidR="00BE1F7D" w:rsidRDefault="00BE1F7D" w:rsidP="000611C8">
      <w:pPr>
        <w:spacing w:after="100" w:afterAutospacing="1"/>
        <w:jc w:val="center"/>
        <w:rPr>
          <w:rFonts w:cstheme="minorHAnsi"/>
          <w:sz w:val="16"/>
          <w:szCs w:val="16"/>
        </w:rPr>
      </w:pPr>
    </w:p>
    <w:p w14:paraId="2A026C7B" w14:textId="77777777" w:rsidR="003D2FEC" w:rsidRDefault="003D2FEC" w:rsidP="000611C8">
      <w:pPr>
        <w:spacing w:line="360" w:lineRule="auto"/>
        <w:jc w:val="center"/>
        <w:rPr>
          <w:rFonts w:cstheme="minorHAnsi"/>
          <w:sz w:val="24"/>
          <w:szCs w:val="24"/>
        </w:rPr>
      </w:pPr>
    </w:p>
    <w:p w14:paraId="7381B36A" w14:textId="3A535576" w:rsidR="004D3B92" w:rsidRPr="003D2FEC" w:rsidRDefault="004D3B92" w:rsidP="003D2FEC">
      <w:pPr>
        <w:spacing w:line="276" w:lineRule="auto"/>
        <w:jc w:val="center"/>
        <w:rPr>
          <w:rFonts w:cstheme="minorHAnsi"/>
          <w:sz w:val="24"/>
          <w:szCs w:val="24"/>
        </w:rPr>
      </w:pPr>
      <w:r w:rsidRPr="003D2FEC">
        <w:rPr>
          <w:rFonts w:cstheme="minorHAnsi"/>
          <w:sz w:val="24"/>
          <w:szCs w:val="24"/>
        </w:rPr>
        <w:t>4/1/21</w:t>
      </w:r>
    </w:p>
    <w:p w14:paraId="7F54CF26" w14:textId="77777777" w:rsidR="004D3B92" w:rsidRPr="003D2FEC" w:rsidRDefault="004D3B92" w:rsidP="004D3B92">
      <w:pPr>
        <w:spacing w:before="100" w:beforeAutospacing="1" w:after="100" w:afterAutospacing="1"/>
        <w:rPr>
          <w:rFonts w:eastAsia="Times New Roman" w:cs="Times New Roman"/>
          <w:sz w:val="24"/>
          <w:szCs w:val="24"/>
        </w:rPr>
      </w:pPr>
      <w:r w:rsidRPr="003D2FEC">
        <w:rPr>
          <w:rFonts w:eastAsia="Times New Roman" w:cs="Times New Roman"/>
          <w:sz w:val="24"/>
          <w:szCs w:val="24"/>
        </w:rPr>
        <w:t>MSSP is a federally and state funded care management program that helps keep frail seniors safely at home and out of skilled nursing facilities. Our social workers and nurses work with you, your family and friends to set up the resources and services needed to allow you to live as independently as possible at no cost to those eligible.</w:t>
      </w:r>
    </w:p>
    <w:p w14:paraId="739BCEFA" w14:textId="6E15527B" w:rsidR="004D3B92" w:rsidRPr="003D2FEC" w:rsidRDefault="004D3B92" w:rsidP="004D3B92">
      <w:pPr>
        <w:spacing w:before="100" w:beforeAutospacing="1" w:after="100" w:afterAutospacing="1"/>
        <w:rPr>
          <w:rFonts w:eastAsia="Times New Roman" w:cs="Times New Roman"/>
          <w:sz w:val="24"/>
          <w:szCs w:val="24"/>
        </w:rPr>
      </w:pPr>
      <w:r w:rsidRPr="003D2FEC">
        <w:rPr>
          <w:rFonts w:eastAsia="Times New Roman" w:cs="Times New Roman"/>
          <w:sz w:val="24"/>
          <w:szCs w:val="24"/>
        </w:rPr>
        <w:t>Currently, Choice in Aging runs two MSSP offices, one which serves Contra Costa County and another which serves Napa</w:t>
      </w:r>
      <w:r w:rsidR="006040B1">
        <w:rPr>
          <w:rFonts w:eastAsia="Times New Roman" w:cs="Times New Roman"/>
          <w:sz w:val="24"/>
          <w:szCs w:val="24"/>
        </w:rPr>
        <w:t xml:space="preserve"> and </w:t>
      </w:r>
      <w:r w:rsidRPr="003D2FEC">
        <w:rPr>
          <w:rFonts w:eastAsia="Times New Roman" w:cs="Times New Roman"/>
          <w:sz w:val="24"/>
          <w:szCs w:val="24"/>
        </w:rPr>
        <w:t>Solano Counties.</w:t>
      </w:r>
    </w:p>
    <w:p w14:paraId="3B60357F" w14:textId="77777777" w:rsidR="004D3B92" w:rsidRPr="003D2FEC" w:rsidRDefault="00D5460A" w:rsidP="004D3B92">
      <w:pPr>
        <w:spacing w:before="100" w:beforeAutospacing="1" w:after="100" w:afterAutospacing="1"/>
        <w:rPr>
          <w:rFonts w:eastAsia="Times New Roman" w:cs="Times New Roman"/>
          <w:sz w:val="24"/>
          <w:szCs w:val="24"/>
        </w:rPr>
      </w:pPr>
      <w:hyperlink r:id="rId6" w:history="1">
        <w:r w:rsidR="004D3B92" w:rsidRPr="003D2FEC">
          <w:rPr>
            <w:rFonts w:eastAsia="Times New Roman" w:cs="Times New Roman"/>
            <w:color w:val="0000FF"/>
            <w:sz w:val="24"/>
            <w:szCs w:val="24"/>
            <w:u w:val="single"/>
          </w:rPr>
          <w:t>SUBMIT A REFERRAL TO MSSP NAPA/SOLANO</w:t>
        </w:r>
      </w:hyperlink>
    </w:p>
    <w:p w14:paraId="74F11988" w14:textId="77777777" w:rsidR="004D3B92" w:rsidRPr="003D2FEC" w:rsidRDefault="00D5460A" w:rsidP="004D3B92">
      <w:pPr>
        <w:spacing w:before="100" w:beforeAutospacing="1" w:after="100" w:afterAutospacing="1"/>
        <w:rPr>
          <w:rFonts w:eastAsia="Times New Roman" w:cs="Times New Roman"/>
          <w:sz w:val="24"/>
          <w:szCs w:val="24"/>
        </w:rPr>
      </w:pPr>
      <w:hyperlink r:id="rId7" w:history="1">
        <w:r w:rsidR="004D3B92" w:rsidRPr="003D2FEC">
          <w:rPr>
            <w:rFonts w:eastAsia="Times New Roman" w:cs="Times New Roman"/>
            <w:color w:val="0000FF"/>
            <w:sz w:val="24"/>
            <w:szCs w:val="24"/>
            <w:u w:val="single"/>
          </w:rPr>
          <w:t>SUBMIT A REFERRAL TO MSSP CONTRA COSTA</w:t>
        </w:r>
      </w:hyperlink>
    </w:p>
    <w:p w14:paraId="606D72C9" w14:textId="77777777" w:rsidR="004D3B92" w:rsidRPr="003D2FEC" w:rsidRDefault="004D3B92" w:rsidP="004D3B92">
      <w:pPr>
        <w:spacing w:before="100" w:beforeAutospacing="1" w:after="100" w:afterAutospacing="1"/>
        <w:outlineLvl w:val="2"/>
        <w:rPr>
          <w:rFonts w:eastAsia="Times New Roman" w:cs="Times New Roman"/>
          <w:b/>
          <w:bCs/>
          <w:sz w:val="24"/>
          <w:szCs w:val="24"/>
        </w:rPr>
      </w:pPr>
      <w:r w:rsidRPr="003D2FEC">
        <w:rPr>
          <w:rFonts w:eastAsia="Times New Roman" w:cs="Times New Roman"/>
          <w:b/>
          <w:bCs/>
          <w:sz w:val="24"/>
          <w:szCs w:val="24"/>
        </w:rPr>
        <w:t>HIGHLIGHTS OF THE MSSP SERVICES:</w:t>
      </w:r>
    </w:p>
    <w:p w14:paraId="61D976F0" w14:textId="77777777" w:rsidR="004D3B92" w:rsidRPr="003D2FEC" w:rsidRDefault="004D3B92" w:rsidP="004D3B92">
      <w:pPr>
        <w:numPr>
          <w:ilvl w:val="0"/>
          <w:numId w:val="7"/>
        </w:numPr>
        <w:spacing w:before="100" w:beforeAutospacing="1" w:after="100" w:afterAutospacing="1"/>
        <w:rPr>
          <w:rFonts w:eastAsia="Times New Roman" w:cs="Times New Roman"/>
          <w:sz w:val="24"/>
          <w:szCs w:val="24"/>
        </w:rPr>
      </w:pPr>
      <w:r w:rsidRPr="003D2FEC">
        <w:rPr>
          <w:rFonts w:eastAsia="Times New Roman" w:cs="Times New Roman"/>
          <w:sz w:val="24"/>
          <w:szCs w:val="24"/>
        </w:rPr>
        <w:t>A thorough assessment of each individual and a customized care plan with the goal of preventing premature placement into a skilled nursing facility</w:t>
      </w:r>
    </w:p>
    <w:p w14:paraId="6EB4C0EF" w14:textId="77777777" w:rsidR="004D3B92" w:rsidRPr="003D2FEC" w:rsidRDefault="004D3B92" w:rsidP="004D3B92">
      <w:pPr>
        <w:numPr>
          <w:ilvl w:val="0"/>
          <w:numId w:val="7"/>
        </w:numPr>
        <w:spacing w:before="100" w:beforeAutospacing="1" w:after="100" w:afterAutospacing="1"/>
        <w:rPr>
          <w:rFonts w:eastAsia="Times New Roman" w:cs="Times New Roman"/>
          <w:sz w:val="24"/>
          <w:szCs w:val="24"/>
        </w:rPr>
      </w:pPr>
      <w:r w:rsidRPr="003D2FEC">
        <w:rPr>
          <w:rFonts w:eastAsia="Times New Roman" w:cs="Times New Roman"/>
          <w:sz w:val="24"/>
          <w:szCs w:val="24"/>
        </w:rPr>
        <w:t>Arrange caregivers from local agencies to help as needed</w:t>
      </w:r>
    </w:p>
    <w:p w14:paraId="275A724F" w14:textId="2E13621F" w:rsidR="004D3B92" w:rsidRPr="003D2FEC" w:rsidRDefault="004D3B92" w:rsidP="004D3B92">
      <w:pPr>
        <w:numPr>
          <w:ilvl w:val="0"/>
          <w:numId w:val="7"/>
        </w:numPr>
        <w:spacing w:before="100" w:beforeAutospacing="1" w:after="100" w:afterAutospacing="1"/>
        <w:rPr>
          <w:rFonts w:eastAsia="Times New Roman" w:cs="Times New Roman"/>
          <w:sz w:val="24"/>
          <w:szCs w:val="24"/>
        </w:rPr>
      </w:pPr>
      <w:r w:rsidRPr="003D2FEC">
        <w:rPr>
          <w:rFonts w:eastAsia="Times New Roman" w:cs="Times New Roman"/>
          <w:sz w:val="24"/>
          <w:szCs w:val="24"/>
        </w:rPr>
        <w:t>Set up and fund an emergency response system</w:t>
      </w:r>
      <w:r w:rsidR="006040B1">
        <w:rPr>
          <w:rFonts w:eastAsia="Times New Roman" w:cs="Times New Roman"/>
          <w:sz w:val="24"/>
          <w:szCs w:val="24"/>
        </w:rPr>
        <w:t xml:space="preserve"> </w:t>
      </w:r>
      <w:proofErr w:type="gramStart"/>
      <w:r w:rsidR="006040B1">
        <w:rPr>
          <w:rFonts w:eastAsia="Times New Roman" w:cs="Times New Roman"/>
          <w:sz w:val="24"/>
          <w:szCs w:val="24"/>
        </w:rPr>
        <w:t>where</w:t>
      </w:r>
      <w:proofErr w:type="gramEnd"/>
      <w:r w:rsidR="006040B1">
        <w:rPr>
          <w:rFonts w:eastAsia="Times New Roman" w:cs="Times New Roman"/>
          <w:sz w:val="24"/>
          <w:szCs w:val="24"/>
        </w:rPr>
        <w:t xml:space="preserve"> indicated</w:t>
      </w:r>
    </w:p>
    <w:p w14:paraId="53E00050" w14:textId="77777777" w:rsidR="004D3B92" w:rsidRPr="003D2FEC" w:rsidRDefault="004D3B92" w:rsidP="004D3B92">
      <w:pPr>
        <w:numPr>
          <w:ilvl w:val="0"/>
          <w:numId w:val="7"/>
        </w:numPr>
        <w:spacing w:before="100" w:beforeAutospacing="1" w:after="100" w:afterAutospacing="1"/>
        <w:rPr>
          <w:rFonts w:eastAsia="Times New Roman" w:cs="Times New Roman"/>
          <w:sz w:val="24"/>
          <w:szCs w:val="24"/>
        </w:rPr>
      </w:pPr>
      <w:r w:rsidRPr="003D2FEC">
        <w:rPr>
          <w:rFonts w:eastAsia="Times New Roman" w:cs="Times New Roman"/>
          <w:sz w:val="24"/>
          <w:szCs w:val="24"/>
        </w:rPr>
        <w:t>Arrange for installation of safety equipment, such as grab bars and ramps</w:t>
      </w:r>
    </w:p>
    <w:p w14:paraId="5378DF11" w14:textId="77777777" w:rsidR="004D3B92" w:rsidRPr="003D2FEC" w:rsidRDefault="004D3B92" w:rsidP="004D3B92">
      <w:pPr>
        <w:numPr>
          <w:ilvl w:val="0"/>
          <w:numId w:val="7"/>
        </w:numPr>
        <w:spacing w:before="100" w:beforeAutospacing="1" w:after="100" w:afterAutospacing="1"/>
        <w:rPr>
          <w:rFonts w:eastAsia="Times New Roman" w:cs="Times New Roman"/>
          <w:sz w:val="24"/>
          <w:szCs w:val="24"/>
        </w:rPr>
      </w:pPr>
      <w:r w:rsidRPr="003D2FEC">
        <w:rPr>
          <w:rFonts w:eastAsia="Times New Roman" w:cs="Times New Roman"/>
          <w:sz w:val="24"/>
          <w:szCs w:val="24"/>
        </w:rPr>
        <w:t>Help secure free incontinence supplies</w:t>
      </w:r>
    </w:p>
    <w:p w14:paraId="5F127F7E" w14:textId="77777777" w:rsidR="004D3B92" w:rsidRPr="003D2FEC" w:rsidRDefault="004D3B92" w:rsidP="004D3B92">
      <w:pPr>
        <w:numPr>
          <w:ilvl w:val="0"/>
          <w:numId w:val="7"/>
        </w:numPr>
        <w:spacing w:before="100" w:beforeAutospacing="1" w:after="100" w:afterAutospacing="1"/>
        <w:rPr>
          <w:rFonts w:eastAsia="Times New Roman" w:cs="Times New Roman"/>
          <w:sz w:val="24"/>
          <w:szCs w:val="24"/>
        </w:rPr>
      </w:pPr>
      <w:r w:rsidRPr="003D2FEC">
        <w:rPr>
          <w:rFonts w:eastAsia="Times New Roman" w:cs="Times New Roman"/>
          <w:sz w:val="24"/>
          <w:szCs w:val="24"/>
        </w:rPr>
        <w:t>Fund incontinence creams/washes no longer paid for by Medi-Cal</w:t>
      </w:r>
    </w:p>
    <w:p w14:paraId="63B1E953" w14:textId="77777777" w:rsidR="004D3B92" w:rsidRPr="003D2FEC" w:rsidRDefault="004D3B92" w:rsidP="004D3B92">
      <w:pPr>
        <w:numPr>
          <w:ilvl w:val="0"/>
          <w:numId w:val="7"/>
        </w:numPr>
        <w:spacing w:before="100" w:beforeAutospacing="1" w:after="100" w:afterAutospacing="1"/>
        <w:rPr>
          <w:rFonts w:eastAsia="Times New Roman" w:cs="Times New Roman"/>
          <w:sz w:val="24"/>
          <w:szCs w:val="24"/>
        </w:rPr>
      </w:pPr>
      <w:r w:rsidRPr="003D2FEC">
        <w:rPr>
          <w:rFonts w:eastAsia="Times New Roman" w:cs="Times New Roman"/>
          <w:sz w:val="24"/>
          <w:szCs w:val="24"/>
        </w:rPr>
        <w:t>Supply para-transit or taxi vouchers for needed trips to medical appointments</w:t>
      </w:r>
    </w:p>
    <w:p w14:paraId="3B510C37" w14:textId="27299B5E" w:rsidR="004D3B92" w:rsidRPr="003D2FEC" w:rsidRDefault="004D3B92" w:rsidP="004D3B92">
      <w:pPr>
        <w:numPr>
          <w:ilvl w:val="0"/>
          <w:numId w:val="7"/>
        </w:numPr>
        <w:spacing w:before="100" w:beforeAutospacing="1" w:after="100" w:afterAutospacing="1"/>
        <w:rPr>
          <w:rFonts w:eastAsia="Times New Roman" w:cs="Times New Roman"/>
          <w:sz w:val="24"/>
          <w:szCs w:val="24"/>
        </w:rPr>
      </w:pPr>
      <w:r w:rsidRPr="003D2FEC">
        <w:rPr>
          <w:rFonts w:eastAsia="Times New Roman" w:cs="Times New Roman"/>
          <w:sz w:val="24"/>
          <w:szCs w:val="24"/>
        </w:rPr>
        <w:t xml:space="preserve">Assist with </w:t>
      </w:r>
      <w:r w:rsidR="006040B1">
        <w:rPr>
          <w:rFonts w:eastAsia="Times New Roman" w:cs="Times New Roman"/>
          <w:sz w:val="24"/>
          <w:szCs w:val="24"/>
        </w:rPr>
        <w:t xml:space="preserve">the process of acquiring durable medical equipment </w:t>
      </w:r>
      <w:r w:rsidRPr="003D2FEC">
        <w:rPr>
          <w:rFonts w:eastAsia="Times New Roman" w:cs="Times New Roman"/>
          <w:sz w:val="24"/>
          <w:szCs w:val="24"/>
        </w:rPr>
        <w:t>and other assistive devices</w:t>
      </w:r>
    </w:p>
    <w:p w14:paraId="2F4E6582" w14:textId="46C554A6" w:rsidR="004D3B92" w:rsidRPr="003D2FEC" w:rsidRDefault="004D3B92" w:rsidP="004D3B92">
      <w:pPr>
        <w:numPr>
          <w:ilvl w:val="0"/>
          <w:numId w:val="7"/>
        </w:numPr>
        <w:spacing w:before="100" w:beforeAutospacing="1" w:after="100" w:afterAutospacing="1"/>
        <w:rPr>
          <w:rFonts w:eastAsia="Times New Roman" w:cs="Times New Roman"/>
          <w:sz w:val="24"/>
          <w:szCs w:val="24"/>
        </w:rPr>
      </w:pPr>
      <w:r w:rsidRPr="003D2FEC">
        <w:rPr>
          <w:rFonts w:eastAsia="Times New Roman" w:cs="Times New Roman"/>
          <w:sz w:val="24"/>
          <w:szCs w:val="24"/>
        </w:rPr>
        <w:t xml:space="preserve">Connect with community resources for advocacy, food, health care, senior centers, </w:t>
      </w:r>
      <w:r w:rsidR="006040B1">
        <w:rPr>
          <w:rFonts w:eastAsia="Times New Roman" w:cs="Times New Roman"/>
          <w:sz w:val="24"/>
          <w:szCs w:val="24"/>
        </w:rPr>
        <w:t>and more</w:t>
      </w:r>
    </w:p>
    <w:p w14:paraId="6D9909A9" w14:textId="77777777" w:rsidR="004D3B92" w:rsidRPr="003D2FEC" w:rsidRDefault="004D3B92" w:rsidP="004D3B92">
      <w:pPr>
        <w:spacing w:before="100" w:beforeAutospacing="1" w:after="100" w:afterAutospacing="1"/>
        <w:outlineLvl w:val="2"/>
        <w:rPr>
          <w:rFonts w:eastAsia="Times New Roman" w:cs="Times New Roman"/>
          <w:b/>
          <w:bCs/>
          <w:sz w:val="24"/>
          <w:szCs w:val="24"/>
        </w:rPr>
      </w:pPr>
      <w:r w:rsidRPr="003D2FEC">
        <w:rPr>
          <w:rFonts w:eastAsia="Times New Roman" w:cs="Times New Roman"/>
          <w:b/>
          <w:bCs/>
          <w:sz w:val="24"/>
          <w:szCs w:val="24"/>
        </w:rPr>
        <w:t>PROGRAM ELIGIBILITY AND COST</w:t>
      </w:r>
    </w:p>
    <w:p w14:paraId="231485A4" w14:textId="77777777" w:rsidR="004D3B92" w:rsidRPr="003D2FEC" w:rsidRDefault="004D3B92" w:rsidP="004D3B92">
      <w:pPr>
        <w:spacing w:before="100" w:beforeAutospacing="1" w:after="100" w:afterAutospacing="1"/>
        <w:rPr>
          <w:rFonts w:eastAsia="Times New Roman" w:cs="Times New Roman"/>
          <w:sz w:val="24"/>
          <w:szCs w:val="24"/>
        </w:rPr>
      </w:pPr>
      <w:r w:rsidRPr="003D2FEC">
        <w:rPr>
          <w:rFonts w:eastAsia="Times New Roman" w:cs="Times New Roman"/>
          <w:sz w:val="24"/>
          <w:szCs w:val="24"/>
        </w:rPr>
        <w:t>The program is available at no cost to those who qualify, are 65+, live in Contra Costa County, Napa County, or Solano County, have Medi-Cal with zero share of cost, and are a serious risk for out-of-home placement.</w:t>
      </w:r>
    </w:p>
    <w:p w14:paraId="6557B81F" w14:textId="77777777" w:rsidR="004D3B92" w:rsidRPr="003D2FEC" w:rsidRDefault="004D3B92" w:rsidP="004D3B92">
      <w:pPr>
        <w:spacing w:before="100" w:beforeAutospacing="1" w:after="100" w:afterAutospacing="1"/>
        <w:outlineLvl w:val="2"/>
        <w:rPr>
          <w:rFonts w:eastAsia="Times New Roman" w:cs="Times New Roman"/>
          <w:b/>
          <w:bCs/>
          <w:sz w:val="24"/>
          <w:szCs w:val="24"/>
        </w:rPr>
      </w:pPr>
      <w:r w:rsidRPr="003D2FEC">
        <w:rPr>
          <w:rFonts w:eastAsia="Times New Roman" w:cs="Times New Roman"/>
          <w:b/>
          <w:bCs/>
          <w:sz w:val="24"/>
          <w:szCs w:val="24"/>
        </w:rPr>
        <w:t>CONTACT US:</w:t>
      </w:r>
    </w:p>
    <w:p w14:paraId="1482A0AB" w14:textId="77777777" w:rsidR="003D2FEC" w:rsidRDefault="003D2FEC" w:rsidP="004D3B92">
      <w:pPr>
        <w:spacing w:before="100" w:beforeAutospacing="1" w:after="100" w:afterAutospacing="1"/>
        <w:rPr>
          <w:rFonts w:eastAsia="Times New Roman" w:cs="Times New Roman"/>
          <w:b/>
          <w:bCs/>
          <w:sz w:val="24"/>
          <w:szCs w:val="24"/>
        </w:rPr>
        <w:sectPr w:rsidR="003D2FEC" w:rsidSect="00890DCC">
          <w:pgSz w:w="12240" w:h="15840"/>
          <w:pgMar w:top="720" w:right="720" w:bottom="720" w:left="720" w:header="720" w:footer="720" w:gutter="0"/>
          <w:cols w:space="720"/>
          <w:docGrid w:linePitch="360"/>
        </w:sectPr>
      </w:pPr>
    </w:p>
    <w:p w14:paraId="713F6B67" w14:textId="3A20B9BF" w:rsidR="004D3B92" w:rsidRPr="003D2FEC" w:rsidRDefault="004D3B92" w:rsidP="004D3B92">
      <w:pPr>
        <w:spacing w:before="100" w:beforeAutospacing="1" w:after="100" w:afterAutospacing="1"/>
        <w:rPr>
          <w:rFonts w:eastAsia="Times New Roman" w:cs="Times New Roman"/>
          <w:sz w:val="24"/>
          <w:szCs w:val="24"/>
          <w:lang w:val="es-ES"/>
        </w:rPr>
      </w:pPr>
      <w:r w:rsidRPr="003D2FEC">
        <w:rPr>
          <w:rFonts w:eastAsia="Times New Roman" w:cs="Times New Roman"/>
          <w:b/>
          <w:bCs/>
          <w:sz w:val="24"/>
          <w:szCs w:val="24"/>
          <w:lang w:val="es-ES"/>
        </w:rPr>
        <w:t>Contra Costa MSSP</w:t>
      </w:r>
      <w:r w:rsidRPr="003D2FEC">
        <w:rPr>
          <w:rFonts w:eastAsia="Times New Roman" w:cs="Times New Roman"/>
          <w:b/>
          <w:bCs/>
          <w:sz w:val="24"/>
          <w:szCs w:val="24"/>
          <w:lang w:val="es-ES"/>
        </w:rPr>
        <w:br/>
      </w:r>
      <w:proofErr w:type="spellStart"/>
      <w:r w:rsidRPr="003D2FEC">
        <w:rPr>
          <w:rFonts w:eastAsia="Times New Roman" w:cs="Times New Roman"/>
          <w:sz w:val="24"/>
          <w:szCs w:val="24"/>
          <w:lang w:val="es-ES"/>
        </w:rPr>
        <w:t>Phone</w:t>
      </w:r>
      <w:proofErr w:type="spellEnd"/>
      <w:r w:rsidRPr="003D2FEC">
        <w:rPr>
          <w:rFonts w:eastAsia="Times New Roman" w:cs="Times New Roman"/>
          <w:sz w:val="24"/>
          <w:szCs w:val="24"/>
          <w:lang w:val="es-ES"/>
        </w:rPr>
        <w:t xml:space="preserve">: </w:t>
      </w:r>
      <w:hyperlink r:id="rId8" w:history="1">
        <w:r w:rsidRPr="003D2FEC">
          <w:rPr>
            <w:rFonts w:eastAsia="Times New Roman" w:cs="Times New Roman"/>
            <w:color w:val="0000FF"/>
            <w:sz w:val="24"/>
            <w:szCs w:val="24"/>
            <w:u w:val="single"/>
            <w:lang w:val="es-ES"/>
          </w:rPr>
          <w:t>925-356-6777</w:t>
        </w:r>
      </w:hyperlink>
      <w:r w:rsidRPr="003D2FEC">
        <w:rPr>
          <w:rFonts w:eastAsia="Times New Roman" w:cs="Times New Roman"/>
          <w:sz w:val="24"/>
          <w:szCs w:val="24"/>
          <w:lang w:val="es-ES"/>
        </w:rPr>
        <w:br/>
        <w:t>Fax: 925-674-6991</w:t>
      </w:r>
    </w:p>
    <w:p w14:paraId="29084F12" w14:textId="77777777" w:rsidR="004D3B92" w:rsidRPr="003D2FEC" w:rsidRDefault="004D3B92" w:rsidP="004D3B92">
      <w:pPr>
        <w:spacing w:before="100" w:beforeAutospacing="1" w:after="100" w:afterAutospacing="1"/>
        <w:rPr>
          <w:rFonts w:eastAsia="Times New Roman" w:cs="Times New Roman"/>
          <w:sz w:val="24"/>
          <w:szCs w:val="24"/>
          <w:lang w:val="es-ES"/>
        </w:rPr>
      </w:pPr>
      <w:r w:rsidRPr="003D2FEC">
        <w:rPr>
          <w:rFonts w:eastAsia="Times New Roman" w:cs="Times New Roman"/>
          <w:b/>
          <w:bCs/>
          <w:sz w:val="24"/>
          <w:szCs w:val="24"/>
          <w:lang w:val="es-ES"/>
        </w:rPr>
        <w:t>Napa/Solano MSSP</w:t>
      </w:r>
      <w:r w:rsidRPr="003D2FEC">
        <w:rPr>
          <w:rFonts w:eastAsia="Times New Roman" w:cs="Times New Roman"/>
          <w:b/>
          <w:bCs/>
          <w:sz w:val="24"/>
          <w:szCs w:val="24"/>
          <w:lang w:val="es-ES"/>
        </w:rPr>
        <w:br/>
      </w:r>
      <w:proofErr w:type="spellStart"/>
      <w:r w:rsidRPr="003D2FEC">
        <w:rPr>
          <w:rFonts w:eastAsia="Times New Roman" w:cs="Times New Roman"/>
          <w:sz w:val="24"/>
          <w:szCs w:val="24"/>
          <w:lang w:val="es-ES"/>
        </w:rPr>
        <w:t>Phone</w:t>
      </w:r>
      <w:proofErr w:type="spellEnd"/>
      <w:r w:rsidRPr="003D2FEC">
        <w:rPr>
          <w:rFonts w:eastAsia="Times New Roman" w:cs="Times New Roman"/>
          <w:sz w:val="24"/>
          <w:szCs w:val="24"/>
          <w:lang w:val="es-ES"/>
        </w:rPr>
        <w:t xml:space="preserve">: </w:t>
      </w:r>
      <w:hyperlink r:id="rId9" w:history="1">
        <w:r w:rsidRPr="003D2FEC">
          <w:rPr>
            <w:rFonts w:eastAsia="Times New Roman" w:cs="Times New Roman"/>
            <w:color w:val="0000FF"/>
            <w:sz w:val="24"/>
            <w:szCs w:val="24"/>
            <w:u w:val="single"/>
            <w:lang w:val="es-ES"/>
          </w:rPr>
          <w:t>707-708-0571</w:t>
        </w:r>
      </w:hyperlink>
      <w:r w:rsidRPr="003D2FEC">
        <w:rPr>
          <w:rFonts w:eastAsia="Times New Roman" w:cs="Times New Roman"/>
          <w:sz w:val="24"/>
          <w:szCs w:val="24"/>
          <w:lang w:val="es-ES"/>
        </w:rPr>
        <w:br/>
        <w:t>Fax: 707-561-0109</w:t>
      </w:r>
    </w:p>
    <w:p w14:paraId="128D4C35" w14:textId="77777777" w:rsidR="003D2FEC" w:rsidRPr="003D2FEC" w:rsidRDefault="003D2FEC" w:rsidP="000611C8">
      <w:pPr>
        <w:spacing w:line="360" w:lineRule="auto"/>
        <w:jc w:val="center"/>
        <w:rPr>
          <w:rFonts w:cstheme="minorHAnsi"/>
          <w:sz w:val="24"/>
          <w:szCs w:val="24"/>
          <w:lang w:val="es-ES"/>
        </w:rPr>
        <w:sectPr w:rsidR="003D2FEC" w:rsidRPr="003D2FEC" w:rsidSect="003D2FEC">
          <w:type w:val="continuous"/>
          <w:pgSz w:w="12240" w:h="15840"/>
          <w:pgMar w:top="720" w:right="720" w:bottom="720" w:left="720" w:header="720" w:footer="720" w:gutter="0"/>
          <w:cols w:num="2" w:space="720"/>
          <w:docGrid w:linePitch="360"/>
        </w:sectPr>
      </w:pPr>
    </w:p>
    <w:p w14:paraId="1332152F" w14:textId="725A7026" w:rsidR="004D3B92" w:rsidRPr="003D2FEC" w:rsidRDefault="004D3B92" w:rsidP="000611C8">
      <w:pPr>
        <w:spacing w:line="360" w:lineRule="auto"/>
        <w:jc w:val="center"/>
        <w:rPr>
          <w:rFonts w:cstheme="minorHAnsi"/>
          <w:sz w:val="24"/>
          <w:szCs w:val="24"/>
          <w:lang w:val="es-ES"/>
        </w:rPr>
      </w:pPr>
    </w:p>
    <w:p w14:paraId="3FDC7E2A" w14:textId="77777777" w:rsidR="004D3B92" w:rsidRPr="003D2FEC" w:rsidRDefault="004D3B92" w:rsidP="000611C8">
      <w:pPr>
        <w:spacing w:line="360" w:lineRule="auto"/>
        <w:jc w:val="center"/>
        <w:rPr>
          <w:rFonts w:cstheme="minorHAnsi"/>
          <w:sz w:val="24"/>
          <w:szCs w:val="24"/>
          <w:lang w:val="es-ES"/>
        </w:rPr>
      </w:pPr>
    </w:p>
    <w:sectPr w:rsidR="004D3B92" w:rsidRPr="003D2FEC" w:rsidSect="003D2FE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02360E"/>
    <w:multiLevelType w:val="hybridMultilevel"/>
    <w:tmpl w:val="531E94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2120BA"/>
    <w:multiLevelType w:val="hybridMultilevel"/>
    <w:tmpl w:val="05D142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5C4572"/>
    <w:multiLevelType w:val="hybridMultilevel"/>
    <w:tmpl w:val="78F3D6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0956E14"/>
    <w:multiLevelType w:val="hybridMultilevel"/>
    <w:tmpl w:val="DE7E09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C18CF07"/>
    <w:multiLevelType w:val="hybridMultilevel"/>
    <w:tmpl w:val="20066E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21F3BAC"/>
    <w:multiLevelType w:val="multilevel"/>
    <w:tmpl w:val="0EA6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6FB7CC"/>
    <w:multiLevelType w:val="hybridMultilevel"/>
    <w:tmpl w:val="D6B729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5E"/>
    <w:rsid w:val="000611C8"/>
    <w:rsid w:val="00063D2A"/>
    <w:rsid w:val="000D7025"/>
    <w:rsid w:val="00111C55"/>
    <w:rsid w:val="001160E1"/>
    <w:rsid w:val="001400DB"/>
    <w:rsid w:val="00162428"/>
    <w:rsid w:val="00174C3C"/>
    <w:rsid w:val="001C0160"/>
    <w:rsid w:val="001C2216"/>
    <w:rsid w:val="002169AB"/>
    <w:rsid w:val="00277A28"/>
    <w:rsid w:val="00291F15"/>
    <w:rsid w:val="0038709D"/>
    <w:rsid w:val="00394064"/>
    <w:rsid w:val="003D2FEC"/>
    <w:rsid w:val="0048734D"/>
    <w:rsid w:val="004D3B92"/>
    <w:rsid w:val="0050751C"/>
    <w:rsid w:val="00527A27"/>
    <w:rsid w:val="00581CDD"/>
    <w:rsid w:val="005A3391"/>
    <w:rsid w:val="005B1CC3"/>
    <w:rsid w:val="005F20C3"/>
    <w:rsid w:val="006040B1"/>
    <w:rsid w:val="0066046C"/>
    <w:rsid w:val="006F21AE"/>
    <w:rsid w:val="00724C41"/>
    <w:rsid w:val="007258AE"/>
    <w:rsid w:val="0078764B"/>
    <w:rsid w:val="007D5C6E"/>
    <w:rsid w:val="00800560"/>
    <w:rsid w:val="00817B93"/>
    <w:rsid w:val="00890DCC"/>
    <w:rsid w:val="00943DBE"/>
    <w:rsid w:val="00952D02"/>
    <w:rsid w:val="009A65F1"/>
    <w:rsid w:val="009D145D"/>
    <w:rsid w:val="009E0612"/>
    <w:rsid w:val="009E3A8C"/>
    <w:rsid w:val="00A51E30"/>
    <w:rsid w:val="00A56D2E"/>
    <w:rsid w:val="00B15774"/>
    <w:rsid w:val="00B37B9A"/>
    <w:rsid w:val="00B55E0D"/>
    <w:rsid w:val="00BE1F7D"/>
    <w:rsid w:val="00BF52A9"/>
    <w:rsid w:val="00C0725C"/>
    <w:rsid w:val="00C15030"/>
    <w:rsid w:val="00CA0AC7"/>
    <w:rsid w:val="00D43040"/>
    <w:rsid w:val="00D5460A"/>
    <w:rsid w:val="00D65B8B"/>
    <w:rsid w:val="00D7278E"/>
    <w:rsid w:val="00D90FB2"/>
    <w:rsid w:val="00DC0A5E"/>
    <w:rsid w:val="00DD13CD"/>
    <w:rsid w:val="00F4121A"/>
    <w:rsid w:val="00F6084D"/>
    <w:rsid w:val="00FC4617"/>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BFCA"/>
  <w15:docId w15:val="{A9F0990F-0296-7547-8E14-159969B8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751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66046C"/>
    <w:rPr>
      <w:color w:val="0000FF" w:themeColor="hyperlink"/>
      <w:u w:val="single"/>
    </w:rPr>
  </w:style>
  <w:style w:type="character" w:styleId="UnresolvedMention">
    <w:name w:val="Unresolved Mention"/>
    <w:basedOn w:val="DefaultParagraphFont"/>
    <w:uiPriority w:val="99"/>
    <w:semiHidden/>
    <w:unhideWhenUsed/>
    <w:rsid w:val="00660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34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925-356-6777" TargetMode="External"/><Relationship Id="rId3" Type="http://schemas.openxmlformats.org/officeDocument/2006/relationships/settings" Target="settings.xml"/><Relationship Id="rId7" Type="http://schemas.openxmlformats.org/officeDocument/2006/relationships/hyperlink" Target="https://choiceinaging.org/contra-costa-mssp-referral-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iceinaging.org/mssp-napa-solano-referral-for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707-708-0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 Mildred</cp:lastModifiedBy>
  <cp:revision>2</cp:revision>
  <cp:lastPrinted>2021-02-23T03:33:00Z</cp:lastPrinted>
  <dcterms:created xsi:type="dcterms:W3CDTF">2021-07-02T19:16:00Z</dcterms:created>
  <dcterms:modified xsi:type="dcterms:W3CDTF">2021-07-02T19:16:00Z</dcterms:modified>
</cp:coreProperties>
</file>