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DA9A6" w14:textId="77777777" w:rsidR="00952D02" w:rsidRDefault="00952D02" w:rsidP="00952D02">
      <w:r w:rsidRPr="00E76CF0">
        <w:rPr>
          <w:rFonts w:ascii="Times New Roman" w:eastAsia="Times New Roman" w:hAnsi="Times New Roman" w:cs="Times New Roman"/>
        </w:rPr>
        <w:fldChar w:fldCharType="begin"/>
      </w:r>
      <w:r w:rsidRPr="00E76CF0">
        <w:rPr>
          <w:rFonts w:ascii="Times New Roman" w:eastAsia="Times New Roman" w:hAnsi="Times New Roman" w:cs="Times New Roman"/>
        </w:rPr>
        <w:instrText xml:space="preserve"> INCLUDEPICTURE "https://choiceinaging.org/wp-content/themes/cia/images/logo.png" \* MERGEFORMATINET </w:instrText>
      </w:r>
      <w:r w:rsidRPr="00E76CF0">
        <w:rPr>
          <w:rFonts w:ascii="Times New Roman" w:eastAsia="Times New Roman" w:hAnsi="Times New Roman" w:cs="Times New Roman"/>
        </w:rPr>
        <w:fldChar w:fldCharType="separate"/>
      </w:r>
      <w:r w:rsidRPr="00E76CF0">
        <w:rPr>
          <w:rFonts w:ascii="Times New Roman" w:eastAsia="Times New Roman" w:hAnsi="Times New Roman" w:cs="Times New Roman"/>
          <w:noProof/>
        </w:rPr>
        <w:drawing>
          <wp:inline distT="0" distB="0" distL="0" distR="0" wp14:anchorId="798B6C12" wp14:editId="74BDF7BB">
            <wp:extent cx="1399032" cy="484632"/>
            <wp:effectExtent l="0" t="0" r="0" b="0"/>
            <wp:docPr id="3" name="Picture 3" descr="mobi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9032" cy="484632"/>
                    </a:xfrm>
                    <a:prstGeom prst="rect">
                      <a:avLst/>
                    </a:prstGeom>
                    <a:noFill/>
                    <a:ln>
                      <a:noFill/>
                    </a:ln>
                  </pic:spPr>
                </pic:pic>
              </a:graphicData>
            </a:graphic>
          </wp:inline>
        </w:drawing>
      </w:r>
      <w:r w:rsidRPr="00E76CF0">
        <w:rPr>
          <w:rFonts w:ascii="Times New Roman" w:eastAsia="Times New Roman" w:hAnsi="Times New Roman" w:cs="Times New Roman"/>
        </w:rPr>
        <w:fldChar w:fldCharType="end"/>
      </w:r>
    </w:p>
    <w:p w14:paraId="7F765442" w14:textId="6459EA77" w:rsidR="00952D02" w:rsidRDefault="00952D02" w:rsidP="00952D02">
      <w:pPr>
        <w:jc w:val="center"/>
      </w:pPr>
    </w:p>
    <w:p w14:paraId="028D2AA7" w14:textId="6884D362" w:rsidR="005B1CC3" w:rsidRPr="005B1CC3" w:rsidRDefault="003D2FEC" w:rsidP="005B1CC3">
      <w:pPr>
        <w:spacing w:line="360" w:lineRule="auto"/>
        <w:rPr>
          <w:rFonts w:cstheme="minorHAnsi"/>
          <w:sz w:val="24"/>
          <w:szCs w:val="24"/>
          <w:u w:val="single"/>
        </w:rPr>
      </w:pPr>
      <w:r>
        <w:rPr>
          <w:noProof/>
        </w:rPr>
        <mc:AlternateContent>
          <mc:Choice Requires="wps">
            <w:drawing>
              <wp:anchor distT="0" distB="0" distL="114300" distR="114300" simplePos="0" relativeHeight="251659264" behindDoc="0" locked="0" layoutInCell="1" allowOverlap="1" wp14:anchorId="36D5B141" wp14:editId="5771AE91">
                <wp:simplePos x="0" y="0"/>
                <wp:positionH relativeFrom="column">
                  <wp:posOffset>1686772</wp:posOffset>
                </wp:positionH>
                <wp:positionV relativeFrom="paragraph">
                  <wp:posOffset>27940</wp:posOffset>
                </wp:positionV>
                <wp:extent cx="5600700" cy="4127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600700" cy="4127500"/>
                        </a:xfrm>
                        <a:prstGeom prst="rect">
                          <a:avLst/>
                        </a:prstGeom>
                        <a:noFill/>
                        <a:ln>
                          <a:noFill/>
                        </a:ln>
                      </wps:spPr>
                      <wps:txbx>
                        <w:txbxContent>
                          <w:p w14:paraId="112CCEAF" w14:textId="094D889B" w:rsidR="004D3B92" w:rsidRDefault="009A14A4" w:rsidP="004D3B92">
                            <w:pPr>
                              <w:jc w:val="center"/>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ADULT DAY HEALTH CARE CENTERS</w:t>
                            </w:r>
                          </w:p>
                          <w:p w14:paraId="7E7E46B8" w14:textId="4C9FB132" w:rsidR="009A14A4" w:rsidRPr="003D2FEC" w:rsidRDefault="009A14A4" w:rsidP="004D3B92">
                            <w:pPr>
                              <w:jc w:val="center"/>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(ADHC)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36D5B141" id="_x0000_t202" coordsize="21600,21600" o:spt="202" path="m,l,21600r21600,l21600,xe">
                <v:stroke joinstyle="miter"/>
                <v:path gradientshapeok="t" o:connecttype="rect"/>
              </v:shapetype>
              <v:shape id="Text Box 2" o:spid="_x0000_s1026" type="#_x0000_t202" style="position:absolute;margin-left:132.8pt;margin-top:2.2pt;width:441pt;height:3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6bJSrwIAAGEFAAAOAAAAZHJzL2Uyb0RvYy54bWysVFtv2yAYfZ+0/4B4X52kuWxWnSprlW1S&#13;&#10;b1oy9ZlgHCNhQEASd79+B+ykWbenaS/4u/nwXc7H1XXbKLIXzkujCzq8GFAiNDel1NuC/lgvP3yk&#13;&#10;xAemS6aMFgV9EZ5ez9+/uzrYXIxMbVQpHAGI9vnBFrQOweZZ5nktGuYvjBUazsq4hgWobpuVjh2A&#13;&#10;3qhsNBhMs4NxpXWGC+9hve2cdJ7wq0rw8FhVXgSiCorcQjpdOjfxzOZXLN86ZmvJ+zTYP2TRMKlx&#13;&#10;6QnqlgVGdk7+AdVI7ow3VbjgpslMVUkuUg2oZjh4U82qZlakWtAcb09t8v8Plj/snxyRZUFHlGjW&#13;&#10;YERr0Qby2bRkFLtzsD5H0MoiLLQwY8pHu4cxFt1WrolflEPgR59fTr2NYBzGyXQwmA3g4vCNh6PZ&#13;&#10;BArws9ffrfPhizANiUJBHYaXesr2dz50oceQeJs2S6lUGqDSvxmAGS1ZzL3LMUqh3bR9QRtTvqAe&#13;&#10;Zzo+eMuXEnfeMR+emAMBkCdIHR5xVMocCmp6iZLauJ9/s8d4zAVeSg4gVEE1GE+J+qYxr0/D8Tjy&#13;&#10;LynjyWwExZ17NucevWtuDBg7xPJYnsQYH9RRrJxpnsH8RbwTLqY5bi5oOIo3oSM5NoeLxSIFgXGW&#13;&#10;hTu9sjxCx5bFfq7bZ+Zs3/SAeT2YI/FY/qb3XWz809vFLmACcTDQuNDisowiB4kc6+GMC7Xp12vp&#13;&#10;jA7dwim5rcN3uSVO4pmomfM1JaVMBXSDPgP09rIkSMvt4iPzFVSaDSeoOeZ+z4JwkqFVeB9C3BWW&#13;&#10;b8ReqDXB0KaXkWSkRrWjxL2OWExvlegS4UjJ7NyNSjxOr46AQvYRcrPtmqR2zb0pO9sUiEfensIT&#13;&#10;i8+hQMCYdU/Bjm29gj1O4X1T4kNxrqeo15dx/gsAAP//AwBQSwMEFAAGAAgAAAAhAORyYpDgAAAA&#13;&#10;DwEAAA8AAABkcnMvZG93bnJldi54bWxMT01Pg0AQvZv4HzZj4s0uEMCWMjSm1bNa/QFbdgsIO0vY&#13;&#10;bYv+eqcnvUwy7828j3Iz20GczeQ7RwjxIgJhqHa6owbh8+PlYQnCB0VaDY4MwrfxsKlub0pVaHeh&#13;&#10;d3Peh0awCPlCIbQhjIWUvm6NVX7hRkPMHd1kVeB1aqSe1IXF7SCTKMqlVR2xQ6tGs21N3e9PFmEZ&#13;&#10;2de+XyVv3qY/cdZud+55/EK8v5t3ax5PaxDBzOHvA64dOD9UHOzgTqS9GBCSPMv5FCFNQVz5OH1k&#13;&#10;4ICQZwzJqpT/e1S/AAAA//8DAFBLAQItABQABgAIAAAAIQC2gziS/gAAAOEBAAATAAAAAAAAAAAA&#13;&#10;AAAAAAAAAABbQ29udGVudF9UeXBlc10ueG1sUEsBAi0AFAAGAAgAAAAhADj9If/WAAAAlAEAAAsA&#13;&#10;AAAAAAAAAAAAAAAALwEAAF9yZWxzLy5yZWxzUEsBAi0AFAAGAAgAAAAhAAHpslKvAgAAYQUAAA4A&#13;&#10;AAAAAAAAAAAAAAAALgIAAGRycy9lMm9Eb2MueG1sUEsBAi0AFAAGAAgAAAAhAORyYpDgAAAADwEA&#13;&#10;AA8AAAAAAAAAAAAAAAAACQUAAGRycy9kb3ducmV2LnhtbFBLBQYAAAAABAAEAPMAAAAWBgAAAAA=&#13;&#10;" filled="f" stroked="f">
                <v:textbox style="mso-fit-shape-to-text:t">
                  <w:txbxContent>
                    <w:p w14:paraId="112CCEAF" w14:textId="094D889B" w:rsidR="004D3B92" w:rsidRDefault="009A14A4" w:rsidP="004D3B92">
                      <w:pPr>
                        <w:jc w:val="center"/>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ADULT DAY HEALTH CARE CENTERS</w:t>
                      </w:r>
                    </w:p>
                    <w:p w14:paraId="7E7E46B8" w14:textId="4C9FB132" w:rsidR="009A14A4" w:rsidRPr="003D2FEC" w:rsidRDefault="009A14A4" w:rsidP="004D3B92">
                      <w:pPr>
                        <w:jc w:val="center"/>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(ADHC)</w:t>
                      </w:r>
                    </w:p>
                  </w:txbxContent>
                </v:textbox>
              </v:shape>
            </w:pict>
          </mc:Fallback>
        </mc:AlternateContent>
      </w:r>
    </w:p>
    <w:p w14:paraId="03E95866" w14:textId="30F11A89" w:rsidR="00BE1F7D" w:rsidRDefault="00BE1F7D" w:rsidP="000611C8">
      <w:pPr>
        <w:spacing w:after="100" w:afterAutospacing="1"/>
        <w:jc w:val="center"/>
        <w:rPr>
          <w:rFonts w:cstheme="minorHAnsi"/>
          <w:sz w:val="16"/>
          <w:szCs w:val="16"/>
        </w:rPr>
      </w:pPr>
    </w:p>
    <w:p w14:paraId="2A026C7B" w14:textId="77777777" w:rsidR="003D2FEC" w:rsidRDefault="003D2FEC" w:rsidP="000611C8">
      <w:pPr>
        <w:spacing w:line="360" w:lineRule="auto"/>
        <w:jc w:val="center"/>
        <w:rPr>
          <w:rFonts w:cstheme="minorHAnsi"/>
          <w:sz w:val="24"/>
          <w:szCs w:val="24"/>
        </w:rPr>
      </w:pPr>
    </w:p>
    <w:p w14:paraId="7381B36A" w14:textId="3A535576" w:rsidR="004D3B92" w:rsidRPr="003D2FEC" w:rsidRDefault="004D3B92" w:rsidP="003D2FEC">
      <w:pPr>
        <w:spacing w:line="276" w:lineRule="auto"/>
        <w:jc w:val="center"/>
        <w:rPr>
          <w:rFonts w:cstheme="minorHAnsi"/>
          <w:sz w:val="24"/>
          <w:szCs w:val="24"/>
        </w:rPr>
      </w:pPr>
      <w:r w:rsidRPr="003D2FEC">
        <w:rPr>
          <w:rFonts w:cstheme="minorHAnsi"/>
          <w:sz w:val="24"/>
          <w:szCs w:val="24"/>
        </w:rPr>
        <w:t>4/1/21</w:t>
      </w:r>
    </w:p>
    <w:p w14:paraId="697A2B4B" w14:textId="23566F4C" w:rsidR="009A14A4" w:rsidRPr="009A14A4" w:rsidRDefault="009A14A4" w:rsidP="009A14A4">
      <w:pPr>
        <w:spacing w:before="100" w:beforeAutospacing="1" w:after="100" w:afterAutospacing="1"/>
        <w:rPr>
          <w:rFonts w:eastAsia="Times New Roman" w:cs="Times New Roman"/>
        </w:rPr>
      </w:pPr>
      <w:r w:rsidRPr="009A14A4">
        <w:rPr>
          <w:rFonts w:eastAsia="Times New Roman" w:cs="Times New Roman"/>
          <w:b/>
          <w:bCs/>
          <w:i/>
          <w:iCs/>
        </w:rPr>
        <w:t xml:space="preserve">Please note, our adult day programs DO NOT operate on a drop-in basis and the full enrollment process is required to attend. If you’d like more information beyond what is on this page, </w:t>
      </w:r>
      <w:hyperlink r:id="rId6" w:history="1">
        <w:r w:rsidRPr="009A14A4">
          <w:rPr>
            <w:rFonts w:eastAsia="Times New Roman" w:cs="Times New Roman"/>
            <w:b/>
            <w:bCs/>
            <w:i/>
            <w:iCs/>
            <w:color w:val="0000FF"/>
            <w:u w:val="single"/>
          </w:rPr>
          <w:t>please send us a message</w:t>
        </w:r>
      </w:hyperlink>
      <w:r w:rsidRPr="009A14A4">
        <w:rPr>
          <w:rFonts w:eastAsia="Times New Roman" w:cs="Times New Roman"/>
          <w:b/>
          <w:bCs/>
          <w:i/>
          <w:iCs/>
        </w:rPr>
        <w:t xml:space="preserve"> to schedule a tour of either of our facilities. </w:t>
      </w:r>
    </w:p>
    <w:p w14:paraId="0EDBCF90" w14:textId="77777777" w:rsidR="009A14A4" w:rsidRPr="009A14A4" w:rsidRDefault="009A14A4" w:rsidP="009A14A4">
      <w:pPr>
        <w:spacing w:before="100" w:beforeAutospacing="1" w:after="100" w:afterAutospacing="1"/>
        <w:rPr>
          <w:rFonts w:eastAsia="Times New Roman" w:cs="Times New Roman"/>
        </w:rPr>
      </w:pPr>
      <w:r w:rsidRPr="009A14A4">
        <w:rPr>
          <w:rFonts w:eastAsia="Times New Roman" w:cs="Times New Roman"/>
        </w:rPr>
        <w:t>Choice in Aging (</w:t>
      </w:r>
      <w:proofErr w:type="spellStart"/>
      <w:r w:rsidRPr="009A14A4">
        <w:rPr>
          <w:rFonts w:eastAsia="Times New Roman" w:cs="Times New Roman"/>
        </w:rPr>
        <w:t>CiA</w:t>
      </w:r>
      <w:proofErr w:type="spellEnd"/>
      <w:r w:rsidRPr="009A14A4">
        <w:rPr>
          <w:rFonts w:eastAsia="Times New Roman" w:cs="Times New Roman"/>
        </w:rPr>
        <w:t>) offers Adult Day Health Care (ADHC) at two locations: Mt. Diablo Center in Pleasant Hill and The Bedford Center in Antioch. These adult day programs provide the services needed for frail elders and adults with disabilities to remain independent and retain their dignity while engaging in an active social life.</w:t>
      </w:r>
    </w:p>
    <w:p w14:paraId="21B68FB2" w14:textId="77777777" w:rsidR="009A14A4" w:rsidRPr="009A14A4" w:rsidRDefault="009A14A4" w:rsidP="009A14A4">
      <w:pPr>
        <w:spacing w:before="100" w:beforeAutospacing="1" w:after="100" w:afterAutospacing="1"/>
        <w:rPr>
          <w:rFonts w:eastAsia="Times New Roman" w:cs="Times New Roman"/>
        </w:rPr>
      </w:pPr>
      <w:r w:rsidRPr="009A14A4">
        <w:rPr>
          <w:rFonts w:eastAsia="Times New Roman" w:cs="Times New Roman"/>
        </w:rPr>
        <w:t>ADHC was founded in the 1970’s and is focused on adults maintaining their optimal level of cognitive and physical health. Each participant has a customized plan created by a team of health care and activity professionals. The plan addresses an individual’s needs and is designed to maintain and increase vitality and optimal functioning, while giving their caregiver respite.</w:t>
      </w:r>
    </w:p>
    <w:p w14:paraId="44357EF8" w14:textId="38A0E338" w:rsidR="009A14A4" w:rsidRPr="009A14A4" w:rsidRDefault="009A14A4" w:rsidP="009A14A4">
      <w:pPr>
        <w:spacing w:before="100" w:beforeAutospacing="1" w:after="100" w:afterAutospacing="1"/>
        <w:rPr>
          <w:rFonts w:eastAsia="Times New Roman" w:cs="Times New Roman"/>
        </w:rPr>
      </w:pPr>
      <w:r w:rsidRPr="009A14A4">
        <w:rPr>
          <w:rFonts w:eastAsia="Times New Roman" w:cs="Times New Roman"/>
        </w:rPr>
        <w:t>Our programs also offer a caring, supportive and social environment. Participants get physical and cognitive exercise through group workouts and mind-sharpening games, and most importantly, social interaction and a sense of purpose and community. In addition, our programs support caregivers by connecting them to resources, providing them ongoing respite, and giving them their wish to have their loved ones remain at home.</w:t>
      </w:r>
    </w:p>
    <w:p w14:paraId="5354DA1E" w14:textId="77777777" w:rsidR="009A14A4" w:rsidRPr="009A14A4" w:rsidRDefault="009A14A4" w:rsidP="009A14A4">
      <w:pPr>
        <w:spacing w:before="100" w:beforeAutospacing="1" w:after="100" w:afterAutospacing="1"/>
        <w:outlineLvl w:val="2"/>
        <w:rPr>
          <w:rFonts w:eastAsia="Times New Roman" w:cs="Times New Roman"/>
          <w:b/>
          <w:bCs/>
          <w:sz w:val="27"/>
          <w:szCs w:val="27"/>
        </w:rPr>
      </w:pPr>
      <w:r w:rsidRPr="009A14A4">
        <w:rPr>
          <w:rFonts w:eastAsia="Times New Roman" w:cs="Times New Roman"/>
          <w:b/>
          <w:bCs/>
          <w:sz w:val="27"/>
          <w:szCs w:val="27"/>
        </w:rPr>
        <w:t>Summary of Our Day Programs:</w:t>
      </w:r>
    </w:p>
    <w:p w14:paraId="79408B8F" w14:textId="77777777" w:rsidR="009A14A4" w:rsidRPr="009A14A4" w:rsidRDefault="009A14A4" w:rsidP="009A14A4">
      <w:pPr>
        <w:numPr>
          <w:ilvl w:val="0"/>
          <w:numId w:val="8"/>
        </w:numPr>
        <w:spacing w:before="100" w:beforeAutospacing="1" w:after="100" w:afterAutospacing="1"/>
        <w:rPr>
          <w:rFonts w:eastAsia="Times New Roman" w:cs="Times New Roman"/>
        </w:rPr>
      </w:pPr>
      <w:r w:rsidRPr="009A14A4">
        <w:rPr>
          <w:rFonts w:eastAsia="Times New Roman" w:cs="Times New Roman"/>
        </w:rPr>
        <w:t>Individualized Care Plans</w:t>
      </w:r>
    </w:p>
    <w:p w14:paraId="3C36E4E9" w14:textId="77777777" w:rsidR="009A14A4" w:rsidRPr="009A14A4" w:rsidRDefault="009A14A4" w:rsidP="009A14A4">
      <w:pPr>
        <w:numPr>
          <w:ilvl w:val="0"/>
          <w:numId w:val="8"/>
        </w:numPr>
        <w:spacing w:before="100" w:beforeAutospacing="1" w:after="100" w:afterAutospacing="1"/>
        <w:rPr>
          <w:rFonts w:eastAsia="Times New Roman" w:cs="Times New Roman"/>
        </w:rPr>
      </w:pPr>
      <w:r w:rsidRPr="009A14A4">
        <w:rPr>
          <w:rFonts w:eastAsia="Times New Roman" w:cs="Times New Roman"/>
        </w:rPr>
        <w:t>Social Work Assistance</w:t>
      </w:r>
    </w:p>
    <w:p w14:paraId="20F89125" w14:textId="77777777" w:rsidR="009A14A4" w:rsidRPr="009A14A4" w:rsidRDefault="009A14A4" w:rsidP="009A14A4">
      <w:pPr>
        <w:numPr>
          <w:ilvl w:val="0"/>
          <w:numId w:val="8"/>
        </w:numPr>
        <w:spacing w:before="100" w:beforeAutospacing="1" w:after="100" w:afterAutospacing="1"/>
        <w:rPr>
          <w:rFonts w:eastAsia="Times New Roman" w:cs="Times New Roman"/>
        </w:rPr>
      </w:pPr>
      <w:r w:rsidRPr="009A14A4">
        <w:rPr>
          <w:rFonts w:eastAsia="Times New Roman" w:cs="Times New Roman"/>
        </w:rPr>
        <w:t>Scheduled Transportation Option Available, Coordinated with Paratransit Agencies</w:t>
      </w:r>
    </w:p>
    <w:p w14:paraId="3B2748F3" w14:textId="77777777" w:rsidR="009A14A4" w:rsidRPr="009A14A4" w:rsidRDefault="009A14A4" w:rsidP="009A14A4">
      <w:pPr>
        <w:numPr>
          <w:ilvl w:val="0"/>
          <w:numId w:val="8"/>
        </w:numPr>
        <w:spacing w:before="100" w:beforeAutospacing="1" w:after="100" w:afterAutospacing="1"/>
        <w:rPr>
          <w:rFonts w:eastAsia="Times New Roman" w:cs="Times New Roman"/>
        </w:rPr>
      </w:pPr>
      <w:r w:rsidRPr="009A14A4">
        <w:rPr>
          <w:rFonts w:eastAsia="Times New Roman" w:cs="Times New Roman"/>
        </w:rPr>
        <w:t>Nutritious Lunch Provided</w:t>
      </w:r>
    </w:p>
    <w:p w14:paraId="6D266239" w14:textId="681B87DE" w:rsidR="009A14A4" w:rsidRPr="009A14A4" w:rsidRDefault="009A14A4" w:rsidP="009A14A4">
      <w:pPr>
        <w:numPr>
          <w:ilvl w:val="0"/>
          <w:numId w:val="8"/>
        </w:numPr>
        <w:spacing w:before="100" w:beforeAutospacing="1" w:after="100" w:afterAutospacing="1"/>
        <w:rPr>
          <w:rFonts w:eastAsia="Times New Roman" w:cs="Times New Roman"/>
        </w:rPr>
      </w:pPr>
      <w:r w:rsidRPr="009A14A4">
        <w:rPr>
          <w:rFonts w:eastAsia="Times New Roman" w:cs="Times New Roman"/>
        </w:rPr>
        <w:t xml:space="preserve">Dietary Consultation with a Registered Dietitian as </w:t>
      </w:r>
      <w:r w:rsidR="00EB12D8">
        <w:rPr>
          <w:rFonts w:eastAsia="Times New Roman" w:cs="Times New Roman"/>
        </w:rPr>
        <w:t>N</w:t>
      </w:r>
      <w:r w:rsidRPr="009A14A4">
        <w:rPr>
          <w:rFonts w:eastAsia="Times New Roman" w:cs="Times New Roman"/>
        </w:rPr>
        <w:t>eeded</w:t>
      </w:r>
    </w:p>
    <w:p w14:paraId="74931DA3" w14:textId="77777777" w:rsidR="009A14A4" w:rsidRPr="009A14A4" w:rsidRDefault="009A14A4" w:rsidP="009A14A4">
      <w:pPr>
        <w:numPr>
          <w:ilvl w:val="0"/>
          <w:numId w:val="8"/>
        </w:numPr>
        <w:spacing w:before="100" w:beforeAutospacing="1" w:after="100" w:afterAutospacing="1"/>
        <w:rPr>
          <w:rFonts w:eastAsia="Times New Roman" w:cs="Times New Roman"/>
        </w:rPr>
      </w:pPr>
      <w:r w:rsidRPr="009A14A4">
        <w:rPr>
          <w:rFonts w:eastAsia="Times New Roman" w:cs="Times New Roman"/>
        </w:rPr>
        <w:t>Stimulating &amp; Rewarding Activities including: Live Music | Gardening &amp; Horticulture Therapy | Cooking Demonstrations| Exercise | Arts &amp; Crafts | Intergenerational Young at Heart Program |</w:t>
      </w:r>
    </w:p>
    <w:p w14:paraId="4AE4FD03" w14:textId="77777777" w:rsidR="009A14A4" w:rsidRPr="009A14A4" w:rsidRDefault="009A14A4" w:rsidP="009A14A4">
      <w:pPr>
        <w:numPr>
          <w:ilvl w:val="0"/>
          <w:numId w:val="8"/>
        </w:numPr>
        <w:spacing w:before="100" w:beforeAutospacing="1" w:after="100" w:afterAutospacing="1"/>
        <w:rPr>
          <w:rFonts w:eastAsia="Times New Roman" w:cs="Times New Roman"/>
        </w:rPr>
      </w:pPr>
      <w:r w:rsidRPr="009A14A4">
        <w:rPr>
          <w:rFonts w:eastAsia="Times New Roman" w:cs="Times New Roman"/>
        </w:rPr>
        <w:t>Therapy Program: Physical Therapy &amp; Occupational Therapy Maintenance with Reassessments Every Six Months</w:t>
      </w:r>
    </w:p>
    <w:p w14:paraId="4DCB2D3D" w14:textId="77777777" w:rsidR="009A14A4" w:rsidRPr="009A14A4" w:rsidRDefault="009A14A4" w:rsidP="009A14A4">
      <w:pPr>
        <w:numPr>
          <w:ilvl w:val="0"/>
          <w:numId w:val="8"/>
        </w:numPr>
        <w:spacing w:before="100" w:beforeAutospacing="1" w:after="100" w:afterAutospacing="1"/>
        <w:rPr>
          <w:rFonts w:eastAsia="Times New Roman" w:cs="Times New Roman"/>
        </w:rPr>
      </w:pPr>
      <w:r w:rsidRPr="009A14A4">
        <w:rPr>
          <w:rFonts w:eastAsia="Times New Roman" w:cs="Times New Roman"/>
        </w:rPr>
        <w:t>Medical Monitoring</w:t>
      </w:r>
    </w:p>
    <w:p w14:paraId="06934C23" w14:textId="77777777" w:rsidR="009A14A4" w:rsidRPr="009A14A4" w:rsidRDefault="009A14A4" w:rsidP="009A14A4">
      <w:pPr>
        <w:numPr>
          <w:ilvl w:val="0"/>
          <w:numId w:val="8"/>
        </w:numPr>
        <w:spacing w:before="100" w:beforeAutospacing="1" w:after="100" w:afterAutospacing="1"/>
        <w:rPr>
          <w:rFonts w:eastAsia="Times New Roman" w:cs="Times New Roman"/>
        </w:rPr>
      </w:pPr>
      <w:r w:rsidRPr="009A14A4">
        <w:rPr>
          <w:rFonts w:eastAsia="Times New Roman" w:cs="Times New Roman"/>
        </w:rPr>
        <w:t>Nursing Care</w:t>
      </w:r>
    </w:p>
    <w:p w14:paraId="5BDC9F6C" w14:textId="03383209" w:rsidR="009A14A4" w:rsidRDefault="009A14A4" w:rsidP="009A14A4">
      <w:pPr>
        <w:numPr>
          <w:ilvl w:val="0"/>
          <w:numId w:val="8"/>
        </w:numPr>
        <w:spacing w:before="100" w:beforeAutospacing="1" w:after="100" w:afterAutospacing="1"/>
        <w:rPr>
          <w:rFonts w:eastAsia="Times New Roman" w:cs="Times New Roman"/>
        </w:rPr>
      </w:pPr>
      <w:r w:rsidRPr="009A14A4">
        <w:rPr>
          <w:rFonts w:eastAsia="Times New Roman" w:cs="Times New Roman"/>
        </w:rPr>
        <w:t>Medication Administration</w:t>
      </w:r>
    </w:p>
    <w:p w14:paraId="1DE42357" w14:textId="0EDD0129" w:rsidR="00EB12D8" w:rsidRPr="009A14A4" w:rsidRDefault="00EB12D8" w:rsidP="009A14A4">
      <w:pPr>
        <w:numPr>
          <w:ilvl w:val="0"/>
          <w:numId w:val="8"/>
        </w:numPr>
        <w:spacing w:before="100" w:beforeAutospacing="1" w:after="100" w:afterAutospacing="1"/>
        <w:rPr>
          <w:rFonts w:eastAsia="Times New Roman" w:cs="Times New Roman"/>
        </w:rPr>
      </w:pPr>
      <w:r>
        <w:rPr>
          <w:rFonts w:eastAsia="Times New Roman" w:cs="Times New Roman"/>
        </w:rPr>
        <w:t>Assistance with Toileting, Ambulating and Other Personal Care Needs</w:t>
      </w:r>
    </w:p>
    <w:p w14:paraId="39DCE1BA" w14:textId="77777777" w:rsidR="009A14A4" w:rsidRPr="009A14A4" w:rsidRDefault="009A14A4" w:rsidP="009A14A4">
      <w:pPr>
        <w:spacing w:before="100" w:beforeAutospacing="1" w:after="100" w:afterAutospacing="1"/>
        <w:outlineLvl w:val="3"/>
        <w:rPr>
          <w:rFonts w:eastAsia="Times New Roman" w:cs="Times New Roman"/>
          <w:b/>
          <w:bCs/>
        </w:rPr>
      </w:pPr>
      <w:r w:rsidRPr="009A14A4">
        <w:rPr>
          <w:rFonts w:eastAsia="Times New Roman" w:cs="Times New Roman"/>
          <w:b/>
          <w:bCs/>
        </w:rPr>
        <w:t>MT. DIABLO CENTER</w:t>
      </w:r>
    </w:p>
    <w:p w14:paraId="69CC8132" w14:textId="76275076" w:rsidR="009A14A4" w:rsidRPr="009A14A4" w:rsidRDefault="009A14A4" w:rsidP="009A14A4">
      <w:pPr>
        <w:spacing w:before="100" w:beforeAutospacing="1" w:after="100" w:afterAutospacing="1"/>
        <w:rPr>
          <w:rFonts w:eastAsia="Times New Roman" w:cs="Times New Roman"/>
        </w:rPr>
      </w:pPr>
      <w:r w:rsidRPr="009A14A4">
        <w:rPr>
          <w:rFonts w:eastAsia="Times New Roman" w:cs="Times New Roman"/>
        </w:rPr>
        <w:t xml:space="preserve">Located in Pleasant Hill, Mt. Diablo Center </w:t>
      </w:r>
      <w:r w:rsidR="00B25122">
        <w:rPr>
          <w:rFonts w:eastAsia="Times New Roman" w:cs="Times New Roman"/>
        </w:rPr>
        <w:t xml:space="preserve">primarily </w:t>
      </w:r>
      <w:r w:rsidRPr="009A14A4">
        <w:rPr>
          <w:rFonts w:eastAsia="Times New Roman" w:cs="Times New Roman"/>
        </w:rPr>
        <w:t xml:space="preserve">serves participants </w:t>
      </w:r>
      <w:r w:rsidR="0020373F">
        <w:rPr>
          <w:rFonts w:eastAsia="Times New Roman" w:cs="Times New Roman"/>
        </w:rPr>
        <w:t xml:space="preserve">living in central and southern regions of </w:t>
      </w:r>
      <w:r w:rsidRPr="009A14A4">
        <w:rPr>
          <w:rFonts w:eastAsia="Times New Roman" w:cs="Times New Roman"/>
        </w:rPr>
        <w:t xml:space="preserve">Contra Costa County. </w:t>
      </w:r>
      <w:r w:rsidR="00B25122">
        <w:rPr>
          <w:rFonts w:eastAsia="Times New Roman" w:cs="Times New Roman"/>
        </w:rPr>
        <w:t>I</w:t>
      </w:r>
      <w:r w:rsidRPr="009A14A4">
        <w:rPr>
          <w:rFonts w:eastAsia="Times New Roman" w:cs="Times New Roman"/>
        </w:rPr>
        <w:t>t ho</w:t>
      </w:r>
      <w:r w:rsidR="0020373F">
        <w:rPr>
          <w:rFonts w:eastAsia="Times New Roman" w:cs="Times New Roman"/>
        </w:rPr>
        <w:t>sts</w:t>
      </w:r>
      <w:r w:rsidRPr="009A14A4">
        <w:rPr>
          <w:rFonts w:eastAsia="Times New Roman" w:cs="Times New Roman"/>
        </w:rPr>
        <w:t xml:space="preserve"> four separate programs: a general adult day health program</w:t>
      </w:r>
      <w:r w:rsidRPr="00EB20F5">
        <w:rPr>
          <w:rFonts w:eastAsia="Times New Roman" w:cs="Times New Roman"/>
          <w:color w:val="000000" w:themeColor="text1"/>
        </w:rPr>
        <w:t xml:space="preserve">, </w:t>
      </w:r>
      <w:hyperlink r:id="rId7" w:history="1">
        <w:r w:rsidRPr="00EB20F5">
          <w:rPr>
            <w:rFonts w:eastAsia="Times New Roman" w:cs="Times New Roman"/>
            <w:color w:val="000000" w:themeColor="text1"/>
          </w:rPr>
          <w:t>a mid-to-late stage Alzheimer’s disease and related dementia program</w:t>
        </w:r>
      </w:hyperlink>
      <w:r w:rsidRPr="00EB20F5">
        <w:rPr>
          <w:rFonts w:eastAsia="Times New Roman" w:cs="Times New Roman"/>
          <w:color w:val="000000" w:themeColor="text1"/>
        </w:rPr>
        <w:t>, a Russian-speaking program, and a Farsi</w:t>
      </w:r>
      <w:r w:rsidRPr="009A14A4">
        <w:rPr>
          <w:rFonts w:eastAsia="Times New Roman" w:cs="Times New Roman"/>
        </w:rPr>
        <w:t xml:space="preserve">-speaking program. Mt. Diablo Center also has staff </w:t>
      </w:r>
      <w:r w:rsidR="0020373F">
        <w:rPr>
          <w:rFonts w:eastAsia="Times New Roman" w:cs="Times New Roman"/>
        </w:rPr>
        <w:t>who</w:t>
      </w:r>
      <w:r w:rsidRPr="009A14A4">
        <w:rPr>
          <w:rFonts w:eastAsia="Times New Roman" w:cs="Times New Roman"/>
        </w:rPr>
        <w:t xml:space="preserve"> speak Spanish.</w:t>
      </w:r>
    </w:p>
    <w:p w14:paraId="22FB54B0" w14:textId="77777777" w:rsidR="00016CD9" w:rsidRDefault="00016CD9" w:rsidP="009A14A4">
      <w:pPr>
        <w:spacing w:before="100" w:beforeAutospacing="1" w:after="100" w:afterAutospacing="1"/>
        <w:rPr>
          <w:rFonts w:eastAsia="Times New Roman" w:cs="Times New Roman"/>
        </w:rPr>
      </w:pPr>
    </w:p>
    <w:p w14:paraId="47BB9A92" w14:textId="471F9DF3" w:rsidR="009A14A4" w:rsidRPr="009A14A4" w:rsidRDefault="009A14A4" w:rsidP="009A14A4">
      <w:pPr>
        <w:spacing w:before="100" w:beforeAutospacing="1" w:after="100" w:afterAutospacing="1"/>
        <w:rPr>
          <w:rFonts w:eastAsia="Times New Roman" w:cs="Times New Roman"/>
        </w:rPr>
      </w:pPr>
      <w:r w:rsidRPr="009A14A4">
        <w:rPr>
          <w:rFonts w:eastAsia="Times New Roman" w:cs="Times New Roman"/>
        </w:rPr>
        <w:lastRenderedPageBreak/>
        <w:t>Our </w:t>
      </w:r>
      <w:r w:rsidRPr="009A14A4">
        <w:rPr>
          <w:rFonts w:eastAsia="Times New Roman" w:cs="Times New Roman"/>
          <w:b/>
          <w:bCs/>
        </w:rPr>
        <w:t>general adult day program</w:t>
      </w:r>
      <w:r w:rsidRPr="009A14A4">
        <w:rPr>
          <w:rFonts w:eastAsia="Times New Roman" w:cs="Times New Roman"/>
        </w:rPr>
        <w:t> is led by experienced professionals, dedicated to serving people with disabilities and frail elders. Common daily activities include art, bingo, crafts, seated volleyball, along with different entertainment, music therapy, pet therapy and more!</w:t>
      </w:r>
    </w:p>
    <w:p w14:paraId="57FE5E8E" w14:textId="57C40599" w:rsidR="009A14A4" w:rsidRPr="009A14A4" w:rsidRDefault="009A14A4" w:rsidP="009A14A4">
      <w:pPr>
        <w:spacing w:before="100" w:beforeAutospacing="1" w:after="100" w:afterAutospacing="1"/>
        <w:rPr>
          <w:rFonts w:eastAsia="Times New Roman" w:cs="Times New Roman"/>
        </w:rPr>
      </w:pPr>
      <w:r w:rsidRPr="009A14A4">
        <w:rPr>
          <w:rFonts w:eastAsia="Times New Roman" w:cs="Times New Roman"/>
        </w:rPr>
        <w:t>Our </w:t>
      </w:r>
      <w:r w:rsidRPr="009A14A4">
        <w:rPr>
          <w:rFonts w:eastAsia="Times New Roman" w:cs="Times New Roman"/>
          <w:b/>
          <w:bCs/>
        </w:rPr>
        <w:t>Russian and Farsi speaking programs</w:t>
      </w:r>
      <w:r w:rsidRPr="009A14A4">
        <w:rPr>
          <w:rFonts w:eastAsia="Times New Roman" w:cs="Times New Roman"/>
        </w:rPr>
        <w:t xml:space="preserve"> address the need for services in native languages that allow the opportunity to socialize and interact comfortably in a culturally sensitive environment. Both programs are staffed and led by native speakers and include important cultural elements such as celebration of important holidays and traditions (both Russian and Farsi programs), </w:t>
      </w:r>
      <w:r w:rsidR="00B25122">
        <w:rPr>
          <w:rFonts w:eastAsia="Times New Roman" w:cs="Times New Roman"/>
        </w:rPr>
        <w:t xml:space="preserve">a </w:t>
      </w:r>
      <w:r w:rsidRPr="009A14A4">
        <w:rPr>
          <w:rFonts w:eastAsia="Times New Roman" w:cs="Times New Roman"/>
        </w:rPr>
        <w:t xml:space="preserve">special area for noon prayers (Farsi program), and newspapers and publications in </w:t>
      </w:r>
      <w:r w:rsidR="00B25122">
        <w:rPr>
          <w:rFonts w:eastAsia="Times New Roman" w:cs="Times New Roman"/>
        </w:rPr>
        <w:t xml:space="preserve">the </w:t>
      </w:r>
      <w:r w:rsidRPr="009A14A4">
        <w:rPr>
          <w:rFonts w:eastAsia="Times New Roman" w:cs="Times New Roman"/>
        </w:rPr>
        <w:t>native language (Russian program).</w:t>
      </w:r>
    </w:p>
    <w:p w14:paraId="69B1257D" w14:textId="2A5CC102" w:rsidR="009A14A4" w:rsidRPr="009A14A4" w:rsidRDefault="009A14A4" w:rsidP="009A14A4">
      <w:pPr>
        <w:spacing w:before="100" w:beforeAutospacing="1" w:after="100" w:afterAutospacing="1"/>
        <w:rPr>
          <w:rFonts w:eastAsia="Times New Roman" w:cs="Times New Roman"/>
        </w:rPr>
      </w:pPr>
      <w:r w:rsidRPr="009A14A4">
        <w:rPr>
          <w:rFonts w:eastAsia="Times New Roman" w:cs="Times New Roman"/>
        </w:rPr>
        <w:t>Our </w:t>
      </w:r>
      <w:r w:rsidRPr="009A14A4">
        <w:rPr>
          <w:rFonts w:eastAsia="Times New Roman" w:cs="Times New Roman"/>
          <w:b/>
          <w:bCs/>
        </w:rPr>
        <w:t>Alzheimer’s Day Program</w:t>
      </w:r>
      <w:r w:rsidRPr="009A14A4">
        <w:rPr>
          <w:rFonts w:eastAsia="Times New Roman" w:cs="Times New Roman"/>
        </w:rPr>
        <w:t xml:space="preserve"> serves participants with </w:t>
      </w:r>
      <w:hyperlink r:id="rId8" w:history="1">
        <w:r w:rsidRPr="00934233">
          <w:rPr>
            <w:rStyle w:val="Hyperlink"/>
            <w:rFonts w:eastAsia="Times New Roman" w:cs="Times New Roman"/>
          </w:rPr>
          <w:t>mid-to-</w:t>
        </w:r>
        <w:proofErr w:type="gramStart"/>
        <w:r w:rsidRPr="00934233">
          <w:rPr>
            <w:rStyle w:val="Hyperlink"/>
            <w:rFonts w:eastAsia="Times New Roman" w:cs="Times New Roman"/>
          </w:rPr>
          <w:t>late stage</w:t>
        </w:r>
        <w:proofErr w:type="gramEnd"/>
        <w:r w:rsidRPr="00934233">
          <w:rPr>
            <w:rStyle w:val="Hyperlink"/>
            <w:rFonts w:eastAsia="Times New Roman" w:cs="Times New Roman"/>
          </w:rPr>
          <w:t xml:space="preserve"> Alzheimer’s disease and related dementias</w:t>
        </w:r>
      </w:hyperlink>
      <w:r w:rsidRPr="009A14A4">
        <w:rPr>
          <w:rFonts w:eastAsia="Times New Roman" w:cs="Times New Roman"/>
        </w:rPr>
        <w:t xml:space="preserve">. As an Alzheimer’s Day Care Resource Center, our professional staff is trained to address the unique needs of the individual and has a higher participant to staff ratio than our other programs. </w:t>
      </w:r>
    </w:p>
    <w:p w14:paraId="4BF81B27" w14:textId="77777777" w:rsidR="009A14A4" w:rsidRPr="009A14A4" w:rsidRDefault="009A14A4" w:rsidP="009A14A4">
      <w:pPr>
        <w:spacing w:before="100" w:beforeAutospacing="1" w:after="100" w:afterAutospacing="1"/>
        <w:outlineLvl w:val="3"/>
        <w:rPr>
          <w:rFonts w:eastAsia="Times New Roman" w:cs="Times New Roman"/>
          <w:b/>
          <w:bCs/>
        </w:rPr>
      </w:pPr>
      <w:r w:rsidRPr="009A14A4">
        <w:rPr>
          <w:rFonts w:eastAsia="Times New Roman" w:cs="Times New Roman"/>
          <w:b/>
          <w:bCs/>
        </w:rPr>
        <w:t>THE BEDFORD CENTER</w:t>
      </w:r>
    </w:p>
    <w:p w14:paraId="083692D8" w14:textId="41532422" w:rsidR="009A14A4" w:rsidRPr="009A14A4" w:rsidRDefault="009A14A4" w:rsidP="009A14A4">
      <w:pPr>
        <w:spacing w:before="100" w:beforeAutospacing="1" w:after="100" w:afterAutospacing="1"/>
        <w:rPr>
          <w:rFonts w:eastAsia="Times New Roman" w:cs="Times New Roman"/>
        </w:rPr>
      </w:pPr>
      <w:r w:rsidRPr="009A14A4">
        <w:rPr>
          <w:rFonts w:eastAsia="Times New Roman" w:cs="Times New Roman"/>
        </w:rPr>
        <w:t>Located in Antioch, the Bedford Center primarily serves East Contra Costa County and is the only licensed ADHC center in this region. The Bedford Center offers two programs</w:t>
      </w:r>
      <w:r w:rsidR="00B25122">
        <w:rPr>
          <w:rFonts w:eastAsia="Times New Roman" w:cs="Times New Roman"/>
        </w:rPr>
        <w:t>,</w:t>
      </w:r>
      <w:r w:rsidRPr="009A14A4">
        <w:rPr>
          <w:rFonts w:eastAsia="Times New Roman" w:cs="Times New Roman"/>
        </w:rPr>
        <w:t xml:space="preserve"> known as Share and Care </w:t>
      </w:r>
      <w:r w:rsidR="00A14995">
        <w:rPr>
          <w:rFonts w:eastAsia="Times New Roman" w:cs="Times New Roman"/>
        </w:rPr>
        <w:t>programs.</w:t>
      </w:r>
    </w:p>
    <w:p w14:paraId="119FE0E7" w14:textId="3EBE6CB2" w:rsidR="009A14A4" w:rsidRDefault="009A14A4" w:rsidP="009A14A4">
      <w:pPr>
        <w:spacing w:before="100" w:beforeAutospacing="1" w:after="100" w:afterAutospacing="1"/>
        <w:rPr>
          <w:rFonts w:eastAsia="Times New Roman" w:cs="Times New Roman"/>
        </w:rPr>
      </w:pPr>
      <w:r w:rsidRPr="009A14A4">
        <w:rPr>
          <w:rFonts w:eastAsia="Times New Roman" w:cs="Times New Roman"/>
          <w:b/>
          <w:bCs/>
        </w:rPr>
        <w:t>The Share program</w:t>
      </w:r>
      <w:r w:rsidRPr="009A14A4">
        <w:rPr>
          <w:rFonts w:eastAsia="Times New Roman" w:cs="Times New Roman"/>
        </w:rPr>
        <w:t xml:space="preserve"> is Bedford’s general day program and is operated in the same way as the Mt. Diablo Center general adult day program.</w:t>
      </w:r>
      <w:r w:rsidR="00B25122">
        <w:rPr>
          <w:rFonts w:eastAsia="Times New Roman" w:cs="Times New Roman"/>
        </w:rPr>
        <w:t xml:space="preserve"> </w:t>
      </w:r>
      <w:r w:rsidRPr="009A14A4">
        <w:rPr>
          <w:rFonts w:eastAsia="Times New Roman" w:cs="Times New Roman"/>
          <w:b/>
          <w:bCs/>
        </w:rPr>
        <w:t>The Care program</w:t>
      </w:r>
      <w:r w:rsidRPr="009A14A4">
        <w:rPr>
          <w:rFonts w:eastAsia="Times New Roman" w:cs="Times New Roman"/>
        </w:rPr>
        <w:t xml:space="preserve"> is Bedford’s </w:t>
      </w:r>
      <w:hyperlink r:id="rId9" w:history="1">
        <w:r w:rsidRPr="009A14A4">
          <w:rPr>
            <w:rFonts w:eastAsia="Times New Roman" w:cs="Times New Roman"/>
            <w:color w:val="0000FF"/>
            <w:u w:val="single"/>
          </w:rPr>
          <w:t>program for mid-to-</w:t>
        </w:r>
        <w:proofErr w:type="gramStart"/>
        <w:r w:rsidRPr="009A14A4">
          <w:rPr>
            <w:rFonts w:eastAsia="Times New Roman" w:cs="Times New Roman"/>
            <w:color w:val="0000FF"/>
            <w:u w:val="single"/>
          </w:rPr>
          <w:t>late stage</w:t>
        </w:r>
        <w:proofErr w:type="gramEnd"/>
        <w:r w:rsidRPr="009A14A4">
          <w:rPr>
            <w:rFonts w:eastAsia="Times New Roman" w:cs="Times New Roman"/>
            <w:color w:val="0000FF"/>
            <w:u w:val="single"/>
          </w:rPr>
          <w:t xml:space="preserve"> Alzheimer’s disease</w:t>
        </w:r>
      </w:hyperlink>
      <w:r w:rsidRPr="009A14A4">
        <w:rPr>
          <w:rFonts w:eastAsia="Times New Roman" w:cs="Times New Roman"/>
        </w:rPr>
        <w:t xml:space="preserve"> and is operated in the same way as Mt. Diablo Center</w:t>
      </w:r>
      <w:r w:rsidR="00A14995">
        <w:rPr>
          <w:rFonts w:eastAsia="Times New Roman" w:cs="Times New Roman"/>
        </w:rPr>
        <w:t>’s</w:t>
      </w:r>
      <w:r w:rsidRPr="009A14A4">
        <w:rPr>
          <w:rFonts w:eastAsia="Times New Roman" w:cs="Times New Roman"/>
        </w:rPr>
        <w:t xml:space="preserve"> Alzheimer’s Day Program.</w:t>
      </w:r>
    </w:p>
    <w:p w14:paraId="4666E4AE" w14:textId="506DF6EC" w:rsidR="00611983" w:rsidRPr="00611983" w:rsidRDefault="00611983" w:rsidP="009A14A4">
      <w:pPr>
        <w:spacing w:before="100" w:beforeAutospacing="1" w:after="100" w:afterAutospacing="1"/>
        <w:rPr>
          <w:rFonts w:eastAsia="Times New Roman" w:cs="Times New Roman"/>
          <w:b/>
          <w:bCs/>
        </w:rPr>
      </w:pPr>
      <w:r w:rsidRPr="00611983">
        <w:rPr>
          <w:rFonts w:eastAsia="Times New Roman" w:cs="Times New Roman"/>
          <w:b/>
          <w:bCs/>
        </w:rPr>
        <w:t>SAMPLE ACTIVITY PROGRAM CALENDARS:</w:t>
      </w:r>
    </w:p>
    <w:p w14:paraId="22A345CD" w14:textId="0E467F00" w:rsidR="00611983" w:rsidRDefault="0020373F" w:rsidP="00611983">
      <w:pPr>
        <w:rPr>
          <w:rFonts w:eastAsia="Times New Roman" w:cs="Times New Roman"/>
          <w:color w:val="0000FF"/>
          <w:u w:val="single"/>
        </w:rPr>
      </w:pPr>
      <w:r w:rsidRPr="00611983">
        <w:rPr>
          <w:color w:val="000000" w:themeColor="text1"/>
        </w:rPr>
        <w:t>Bedford Center</w:t>
      </w:r>
      <w:r w:rsidR="00611983">
        <w:rPr>
          <w:color w:val="000000" w:themeColor="text1"/>
        </w:rPr>
        <w:t xml:space="preserve"> Sample Activities</w:t>
      </w:r>
      <w:r w:rsidR="00611983">
        <w:rPr>
          <w:rFonts w:eastAsia="Times New Roman" w:cs="Times New Roman"/>
          <w:color w:val="000000" w:themeColor="text1"/>
        </w:rPr>
        <w:t>:</w:t>
      </w:r>
    </w:p>
    <w:p w14:paraId="7DD7C9C4" w14:textId="23998903" w:rsidR="00611983" w:rsidRPr="00611983" w:rsidRDefault="00611983" w:rsidP="00611983">
      <w:pPr>
        <w:rPr>
          <w:rFonts w:eastAsia="Times New Roman" w:cs="Times New Roman"/>
          <w:color w:val="000000" w:themeColor="text1"/>
          <w:u w:val="single"/>
        </w:rPr>
      </w:pPr>
      <w:r>
        <w:rPr>
          <w:rFonts w:eastAsia="Times New Roman" w:cs="Times New Roman"/>
          <w:color w:val="0000FF"/>
        </w:rPr>
        <w:tab/>
      </w:r>
      <w:hyperlink r:id="rId10" w:history="1">
        <w:r w:rsidRPr="00611983">
          <w:rPr>
            <w:rStyle w:val="Hyperlink"/>
            <w:rFonts w:eastAsia="Times New Roman" w:cs="Times New Roman"/>
          </w:rPr>
          <w:t>Fall</w:t>
        </w:r>
      </w:hyperlink>
    </w:p>
    <w:p w14:paraId="09DA0BD9" w14:textId="542A0BC9" w:rsidR="00611983" w:rsidRPr="00611983" w:rsidRDefault="00611983" w:rsidP="00611983">
      <w:pPr>
        <w:rPr>
          <w:rFonts w:eastAsia="Times New Roman" w:cs="Times New Roman"/>
          <w:color w:val="000000" w:themeColor="text1"/>
        </w:rPr>
      </w:pPr>
      <w:r w:rsidRPr="00611983">
        <w:rPr>
          <w:rFonts w:eastAsia="Times New Roman" w:cs="Times New Roman"/>
          <w:color w:val="000000" w:themeColor="text1"/>
        </w:rPr>
        <w:tab/>
      </w:r>
      <w:hyperlink r:id="rId11" w:history="1">
        <w:r w:rsidRPr="00611983">
          <w:rPr>
            <w:rStyle w:val="Hyperlink"/>
            <w:rFonts w:eastAsia="Times New Roman" w:cs="Times New Roman"/>
          </w:rPr>
          <w:t>Winter</w:t>
        </w:r>
      </w:hyperlink>
    </w:p>
    <w:p w14:paraId="5BA314C8" w14:textId="77777777" w:rsidR="00611983" w:rsidRDefault="00611983" w:rsidP="00611983">
      <w:pPr>
        <w:rPr>
          <w:rFonts w:eastAsia="Times New Roman" w:cs="Times New Roman"/>
          <w:color w:val="000000" w:themeColor="text1"/>
        </w:rPr>
      </w:pPr>
    </w:p>
    <w:p w14:paraId="78858C9D" w14:textId="42BCAF6F" w:rsidR="00611983" w:rsidRPr="00611983" w:rsidRDefault="00611983" w:rsidP="00611983">
      <w:pPr>
        <w:rPr>
          <w:rFonts w:eastAsia="Times New Roman" w:cs="Times New Roman"/>
          <w:color w:val="000000" w:themeColor="text1"/>
        </w:rPr>
      </w:pPr>
      <w:r w:rsidRPr="00611983">
        <w:rPr>
          <w:rFonts w:eastAsia="Times New Roman" w:cs="Times New Roman"/>
          <w:color w:val="000000" w:themeColor="text1"/>
        </w:rPr>
        <w:t>Mt. Diablo Sample Activities:</w:t>
      </w:r>
    </w:p>
    <w:p w14:paraId="1E1C1D60" w14:textId="2C5D7CEB" w:rsidR="00611983" w:rsidRPr="00611983" w:rsidRDefault="00611983" w:rsidP="00611983">
      <w:pPr>
        <w:rPr>
          <w:rFonts w:eastAsia="Times New Roman" w:cs="Times New Roman"/>
          <w:color w:val="000000" w:themeColor="text1"/>
        </w:rPr>
      </w:pPr>
      <w:r w:rsidRPr="00611983">
        <w:rPr>
          <w:rFonts w:eastAsia="Times New Roman" w:cs="Times New Roman"/>
          <w:color w:val="000000" w:themeColor="text1"/>
        </w:rPr>
        <w:tab/>
      </w:r>
      <w:hyperlink r:id="rId12" w:history="1">
        <w:r w:rsidRPr="00B25122">
          <w:rPr>
            <w:rStyle w:val="Hyperlink"/>
            <w:rFonts w:eastAsia="Times New Roman" w:cs="Times New Roman"/>
          </w:rPr>
          <w:t>General Activity Program</w:t>
        </w:r>
      </w:hyperlink>
    </w:p>
    <w:p w14:paraId="7C81D7C4" w14:textId="4BC94C17" w:rsidR="00611983" w:rsidRPr="00611983" w:rsidRDefault="00611983" w:rsidP="00611983">
      <w:pPr>
        <w:rPr>
          <w:rFonts w:eastAsia="Times New Roman" w:cs="Times New Roman"/>
          <w:color w:val="000000" w:themeColor="text1"/>
        </w:rPr>
      </w:pPr>
      <w:r w:rsidRPr="00611983">
        <w:rPr>
          <w:rFonts w:eastAsia="Times New Roman" w:cs="Times New Roman"/>
          <w:color w:val="000000" w:themeColor="text1"/>
        </w:rPr>
        <w:tab/>
      </w:r>
      <w:hyperlink r:id="rId13" w:history="1">
        <w:r w:rsidRPr="00EA21EF">
          <w:rPr>
            <w:rStyle w:val="Hyperlink"/>
            <w:rFonts w:eastAsia="Times New Roman" w:cs="Times New Roman"/>
          </w:rPr>
          <w:t>Russian Activity Program (in English)</w:t>
        </w:r>
      </w:hyperlink>
    </w:p>
    <w:p w14:paraId="0232F404" w14:textId="5151D920" w:rsidR="00611983" w:rsidRPr="00611983" w:rsidRDefault="00611983" w:rsidP="00611983">
      <w:pPr>
        <w:rPr>
          <w:rFonts w:eastAsia="Times New Roman" w:cs="Times New Roman"/>
          <w:color w:val="000000" w:themeColor="text1"/>
        </w:rPr>
      </w:pPr>
      <w:r w:rsidRPr="00611983">
        <w:rPr>
          <w:rFonts w:eastAsia="Times New Roman" w:cs="Times New Roman"/>
          <w:color w:val="000000" w:themeColor="text1"/>
        </w:rPr>
        <w:tab/>
      </w:r>
      <w:hyperlink r:id="rId14" w:history="1">
        <w:r w:rsidRPr="00B25122">
          <w:rPr>
            <w:rStyle w:val="Hyperlink"/>
            <w:rFonts w:eastAsia="Times New Roman" w:cs="Times New Roman"/>
          </w:rPr>
          <w:t>Russian Activity Program (in Russian)</w:t>
        </w:r>
      </w:hyperlink>
    </w:p>
    <w:p w14:paraId="2A16DC24" w14:textId="41ADFA2C" w:rsidR="00611983" w:rsidRPr="00611983" w:rsidRDefault="00611983" w:rsidP="00611983">
      <w:pPr>
        <w:rPr>
          <w:rFonts w:eastAsia="Times New Roman" w:cs="Times New Roman"/>
          <w:color w:val="000000" w:themeColor="text1"/>
        </w:rPr>
      </w:pPr>
      <w:r w:rsidRPr="00611983">
        <w:rPr>
          <w:rFonts w:eastAsia="Times New Roman" w:cs="Times New Roman"/>
          <w:color w:val="000000" w:themeColor="text1"/>
        </w:rPr>
        <w:tab/>
      </w:r>
      <w:hyperlink r:id="rId15" w:history="1">
        <w:r w:rsidRPr="00B25122">
          <w:rPr>
            <w:rStyle w:val="Hyperlink"/>
            <w:rFonts w:eastAsia="Times New Roman" w:cs="Times New Roman"/>
          </w:rPr>
          <w:t>Farsi Activity Program (in English)</w:t>
        </w:r>
      </w:hyperlink>
    </w:p>
    <w:p w14:paraId="05B6517A" w14:textId="7D11C03E" w:rsidR="00B25122" w:rsidRDefault="00611983" w:rsidP="00B25122">
      <w:pPr>
        <w:rPr>
          <w:rFonts w:eastAsia="Times New Roman" w:cs="Times New Roman"/>
          <w:color w:val="000000" w:themeColor="text1"/>
        </w:rPr>
      </w:pPr>
      <w:r w:rsidRPr="00611983">
        <w:rPr>
          <w:rFonts w:eastAsia="Times New Roman" w:cs="Times New Roman"/>
          <w:color w:val="000000" w:themeColor="text1"/>
        </w:rPr>
        <w:tab/>
      </w:r>
      <w:hyperlink r:id="rId16" w:history="1">
        <w:r w:rsidRPr="00B25122">
          <w:rPr>
            <w:rStyle w:val="Hyperlink"/>
            <w:rFonts w:eastAsia="Times New Roman" w:cs="Times New Roman"/>
          </w:rPr>
          <w:t>Farsi Activity Program (in Farsi)</w:t>
        </w:r>
      </w:hyperlink>
    </w:p>
    <w:p w14:paraId="2D08F9DE" w14:textId="4C66907D" w:rsidR="00B25122" w:rsidRDefault="00B25122" w:rsidP="00B25122">
      <w:pPr>
        <w:rPr>
          <w:rFonts w:eastAsia="Times New Roman" w:cs="Times New Roman"/>
          <w:color w:val="000000" w:themeColor="text1"/>
        </w:rPr>
      </w:pPr>
    </w:p>
    <w:p w14:paraId="15C1F942" w14:textId="77777777" w:rsidR="00B25122" w:rsidRPr="00B25122" w:rsidRDefault="00B25122" w:rsidP="00B25122">
      <w:pPr>
        <w:rPr>
          <w:rFonts w:eastAsia="Times New Roman" w:cs="Times New Roman"/>
          <w:color w:val="000000" w:themeColor="text1"/>
        </w:rPr>
      </w:pPr>
    </w:p>
    <w:p w14:paraId="2A457ED6" w14:textId="678C18F5" w:rsidR="00016CD9" w:rsidRDefault="0020373F" w:rsidP="00B25122">
      <w:pPr>
        <w:rPr>
          <w:rFonts w:eastAsia="Times New Roman" w:cs="Times New Roman"/>
        </w:rPr>
      </w:pPr>
      <w:r>
        <w:rPr>
          <w:rFonts w:eastAsia="Times New Roman" w:cs="Times New Roman"/>
          <w:b/>
          <w:bCs/>
          <w:sz w:val="27"/>
          <w:szCs w:val="27"/>
        </w:rPr>
        <w:t xml:space="preserve">PROGRAM HOURS: </w:t>
      </w:r>
      <w:r>
        <w:rPr>
          <w:rFonts w:eastAsia="Times New Roman" w:cs="Times New Roman"/>
        </w:rPr>
        <w:t xml:space="preserve">All programs operate from Monday thru Friday </w:t>
      </w:r>
      <w:r w:rsidRPr="009A14A4">
        <w:rPr>
          <w:rFonts w:eastAsia="Times New Roman" w:cs="Times New Roman"/>
        </w:rPr>
        <w:t>9:30 AM – 3:00 PM</w:t>
      </w:r>
      <w:r>
        <w:rPr>
          <w:rFonts w:eastAsia="Times New Roman" w:cs="Times New Roman"/>
        </w:rPr>
        <w:t>.</w:t>
      </w:r>
    </w:p>
    <w:p w14:paraId="04A64AF2" w14:textId="6080DAC7" w:rsidR="00B25122" w:rsidRDefault="00B25122" w:rsidP="00B25122">
      <w:pPr>
        <w:rPr>
          <w:rFonts w:eastAsia="Times New Roman" w:cs="Times New Roman"/>
        </w:rPr>
      </w:pPr>
    </w:p>
    <w:p w14:paraId="4A55F74F" w14:textId="77777777" w:rsidR="00A14995" w:rsidRPr="00B25122" w:rsidRDefault="00A14995" w:rsidP="00B25122">
      <w:pPr>
        <w:rPr>
          <w:rFonts w:eastAsia="Times New Roman" w:cs="Times New Roman"/>
        </w:rPr>
      </w:pPr>
    </w:p>
    <w:p w14:paraId="44164B29" w14:textId="4D841764" w:rsidR="00016CD9" w:rsidRDefault="009A14A4" w:rsidP="00B25122">
      <w:pPr>
        <w:outlineLvl w:val="2"/>
        <w:rPr>
          <w:rFonts w:eastAsia="Times New Roman" w:cs="Times New Roman"/>
          <w:b/>
          <w:bCs/>
          <w:sz w:val="27"/>
          <w:szCs w:val="27"/>
        </w:rPr>
      </w:pPr>
      <w:r w:rsidRPr="009A14A4">
        <w:rPr>
          <w:rFonts w:eastAsia="Times New Roman" w:cs="Times New Roman"/>
          <w:b/>
          <w:bCs/>
          <w:sz w:val="27"/>
          <w:szCs w:val="27"/>
        </w:rPr>
        <w:t>THE ENROLLMENT PROCESS</w:t>
      </w:r>
    </w:p>
    <w:p w14:paraId="5F823CEE" w14:textId="77777777" w:rsidR="00B25122" w:rsidRPr="00016CD9" w:rsidRDefault="00B25122" w:rsidP="00B25122">
      <w:pPr>
        <w:outlineLvl w:val="2"/>
        <w:rPr>
          <w:rFonts w:eastAsia="Times New Roman" w:cs="Times New Roman"/>
          <w:b/>
          <w:bCs/>
          <w:sz w:val="27"/>
          <w:szCs w:val="27"/>
        </w:rPr>
      </w:pPr>
    </w:p>
    <w:p w14:paraId="533E1A6F" w14:textId="00FEA540" w:rsidR="009A14A4" w:rsidRPr="009A14A4" w:rsidRDefault="009A14A4" w:rsidP="00B25122">
      <w:pPr>
        <w:outlineLvl w:val="3"/>
        <w:rPr>
          <w:rFonts w:eastAsia="Times New Roman" w:cs="Times New Roman"/>
          <w:b/>
          <w:bCs/>
        </w:rPr>
      </w:pPr>
      <w:r w:rsidRPr="009A14A4">
        <w:rPr>
          <w:rFonts w:eastAsia="Times New Roman" w:cs="Times New Roman"/>
          <w:b/>
          <w:bCs/>
        </w:rPr>
        <w:t>ARRANGE A CENTER VISIT:</w:t>
      </w:r>
    </w:p>
    <w:p w14:paraId="108905D8" w14:textId="77777777" w:rsidR="009A14A4" w:rsidRPr="009A14A4" w:rsidRDefault="009A14A4" w:rsidP="009A14A4">
      <w:pPr>
        <w:spacing w:before="100" w:beforeAutospacing="1" w:after="100" w:afterAutospacing="1"/>
        <w:rPr>
          <w:rFonts w:eastAsia="Times New Roman" w:cs="Times New Roman"/>
        </w:rPr>
      </w:pPr>
      <w:r w:rsidRPr="009A14A4">
        <w:rPr>
          <w:rFonts w:eastAsia="Times New Roman" w:cs="Times New Roman"/>
        </w:rPr>
        <w:t xml:space="preserve">The best way to learn about our adult day programs is to schedule a visit to tour one of our centers with a social worker. </w:t>
      </w:r>
      <w:r w:rsidRPr="009A14A4">
        <w:rPr>
          <w:rFonts w:eastAsia="Times New Roman" w:cs="Times New Roman"/>
          <w:b/>
          <w:bCs/>
        </w:rPr>
        <w:t>Scheduling an appointment is strongly recommended and can be done </w:t>
      </w:r>
      <w:hyperlink r:id="rId17" w:history="1">
        <w:r w:rsidRPr="009A14A4">
          <w:rPr>
            <w:rFonts w:eastAsia="Times New Roman" w:cs="Times New Roman"/>
            <w:b/>
            <w:bCs/>
            <w:color w:val="0000FF"/>
            <w:u w:val="single"/>
          </w:rPr>
          <w:t>here.</w:t>
        </w:r>
      </w:hyperlink>
    </w:p>
    <w:p w14:paraId="73B1EA0F" w14:textId="1FFBB3E1" w:rsidR="009A14A4" w:rsidRPr="009A14A4" w:rsidRDefault="00A14995" w:rsidP="009A14A4">
      <w:pPr>
        <w:spacing w:before="100" w:beforeAutospacing="1" w:after="100" w:afterAutospacing="1"/>
        <w:rPr>
          <w:rFonts w:eastAsia="Times New Roman" w:cs="Times New Roman"/>
        </w:rPr>
      </w:pPr>
      <w:r>
        <w:rPr>
          <w:rFonts w:eastAsia="Times New Roman" w:cs="Times New Roman"/>
        </w:rPr>
        <w:t>A</w:t>
      </w:r>
      <w:r w:rsidR="009A14A4" w:rsidRPr="009A14A4">
        <w:rPr>
          <w:rFonts w:eastAsia="Times New Roman" w:cs="Times New Roman"/>
        </w:rPr>
        <w:t xml:space="preserve"> social worker will arrange a time when the caregiver and the person </w:t>
      </w:r>
      <w:r w:rsidR="0074280B">
        <w:rPr>
          <w:rFonts w:eastAsia="Times New Roman" w:cs="Times New Roman"/>
        </w:rPr>
        <w:t xml:space="preserve">who will attend </w:t>
      </w:r>
      <w:r w:rsidR="009A14A4" w:rsidRPr="009A14A4">
        <w:rPr>
          <w:rFonts w:eastAsia="Times New Roman" w:cs="Times New Roman"/>
        </w:rPr>
        <w:t xml:space="preserve">can visit the program. This visit gives a potential day program participant an opportunity to see the activities and other participants in the program and to get a feel for what an average day is like at the center. The social worker will meet with the caregiver to obtain general information and learn about their loved one’s </w:t>
      </w:r>
      <w:r w:rsidR="0074280B">
        <w:rPr>
          <w:rFonts w:eastAsia="Times New Roman" w:cs="Times New Roman"/>
        </w:rPr>
        <w:t xml:space="preserve">unique </w:t>
      </w:r>
      <w:r w:rsidR="009A14A4" w:rsidRPr="009A14A4">
        <w:rPr>
          <w:rFonts w:eastAsia="Times New Roman" w:cs="Times New Roman"/>
        </w:rPr>
        <w:t xml:space="preserve">needs and interests. A medical release form will also need </w:t>
      </w:r>
      <w:r w:rsidR="009A14A4" w:rsidRPr="009A14A4">
        <w:rPr>
          <w:rFonts w:eastAsia="Times New Roman" w:cs="Times New Roman"/>
        </w:rPr>
        <w:lastRenderedPageBreak/>
        <w:t>to be completed so that C</w:t>
      </w:r>
      <w:r>
        <w:rPr>
          <w:rFonts w:eastAsia="Times New Roman" w:cs="Times New Roman"/>
        </w:rPr>
        <w:t>hoice in Aging</w:t>
      </w:r>
      <w:r w:rsidR="009A14A4" w:rsidRPr="009A14A4">
        <w:rPr>
          <w:rFonts w:eastAsia="Times New Roman" w:cs="Times New Roman"/>
        </w:rPr>
        <w:t xml:space="preserve"> can then request records from the potential participant’s physician. It’s helpful to bring along the doctor’s address &amp; phone number.</w:t>
      </w:r>
    </w:p>
    <w:p w14:paraId="0B6D434E" w14:textId="77777777" w:rsidR="009A14A4" w:rsidRPr="009A14A4" w:rsidRDefault="009A14A4" w:rsidP="009A14A4">
      <w:pPr>
        <w:spacing w:before="100" w:beforeAutospacing="1" w:after="100" w:afterAutospacing="1"/>
        <w:outlineLvl w:val="3"/>
        <w:rPr>
          <w:rFonts w:eastAsia="Times New Roman" w:cs="Times New Roman"/>
          <w:b/>
          <w:bCs/>
        </w:rPr>
      </w:pPr>
      <w:r w:rsidRPr="009A14A4">
        <w:rPr>
          <w:rFonts w:eastAsia="Times New Roman" w:cs="Times New Roman"/>
          <w:b/>
          <w:bCs/>
        </w:rPr>
        <w:t>DOCTOR’S REPORT:</w:t>
      </w:r>
    </w:p>
    <w:p w14:paraId="79BBB291" w14:textId="7179DAF2" w:rsidR="009A14A4" w:rsidRPr="009A14A4" w:rsidRDefault="009A14A4" w:rsidP="009A14A4">
      <w:pPr>
        <w:spacing w:before="100" w:beforeAutospacing="1" w:after="100" w:afterAutospacing="1"/>
        <w:rPr>
          <w:rFonts w:eastAsia="Times New Roman" w:cs="Times New Roman"/>
        </w:rPr>
      </w:pPr>
      <w:r w:rsidRPr="009A14A4">
        <w:rPr>
          <w:rFonts w:eastAsia="Times New Roman" w:cs="Times New Roman"/>
        </w:rPr>
        <w:t>C</w:t>
      </w:r>
      <w:r w:rsidR="00284809">
        <w:rPr>
          <w:rFonts w:eastAsia="Times New Roman" w:cs="Times New Roman"/>
        </w:rPr>
        <w:t xml:space="preserve">hoice in Aging </w:t>
      </w:r>
      <w:r w:rsidRPr="009A14A4">
        <w:rPr>
          <w:rFonts w:eastAsia="Times New Roman" w:cs="Times New Roman"/>
        </w:rPr>
        <w:t>asks the physician for information about the potential participant’s health, medical history, and medications</w:t>
      </w:r>
      <w:r w:rsidR="0074280B">
        <w:rPr>
          <w:rFonts w:eastAsia="Times New Roman" w:cs="Times New Roman"/>
        </w:rPr>
        <w:t xml:space="preserve"> they take</w:t>
      </w:r>
      <w:r w:rsidRPr="009A14A4">
        <w:rPr>
          <w:rFonts w:eastAsia="Times New Roman" w:cs="Times New Roman"/>
        </w:rPr>
        <w:t xml:space="preserve">. The physician also provides other information to help us best provide clinical care and oversight </w:t>
      </w:r>
      <w:r w:rsidR="0074280B">
        <w:rPr>
          <w:rFonts w:eastAsia="Times New Roman" w:cs="Times New Roman"/>
        </w:rPr>
        <w:t xml:space="preserve">to the </w:t>
      </w:r>
      <w:r w:rsidRPr="009A14A4">
        <w:rPr>
          <w:rFonts w:eastAsia="Times New Roman" w:cs="Times New Roman"/>
        </w:rPr>
        <w:t>patient.</w:t>
      </w:r>
    </w:p>
    <w:p w14:paraId="30BE5D76" w14:textId="77777777" w:rsidR="009A14A4" w:rsidRPr="009A14A4" w:rsidRDefault="009A14A4" w:rsidP="009A14A4">
      <w:pPr>
        <w:spacing w:before="100" w:beforeAutospacing="1" w:after="100" w:afterAutospacing="1"/>
        <w:outlineLvl w:val="3"/>
        <w:rPr>
          <w:rFonts w:eastAsia="Times New Roman" w:cs="Times New Roman"/>
          <w:b/>
          <w:bCs/>
        </w:rPr>
      </w:pPr>
      <w:r w:rsidRPr="009A14A4">
        <w:rPr>
          <w:rFonts w:eastAsia="Times New Roman" w:cs="Times New Roman"/>
          <w:b/>
          <w:bCs/>
        </w:rPr>
        <w:t>HOME VISIT:</w:t>
      </w:r>
    </w:p>
    <w:p w14:paraId="12144A37" w14:textId="5D9D022A" w:rsidR="009A14A4" w:rsidRPr="009A14A4" w:rsidRDefault="009A14A4" w:rsidP="009A14A4">
      <w:pPr>
        <w:spacing w:before="100" w:beforeAutospacing="1" w:after="100" w:afterAutospacing="1"/>
        <w:rPr>
          <w:rFonts w:eastAsia="Times New Roman" w:cs="Times New Roman"/>
        </w:rPr>
      </w:pPr>
      <w:r w:rsidRPr="009A14A4">
        <w:rPr>
          <w:rFonts w:eastAsia="Times New Roman" w:cs="Times New Roman"/>
        </w:rPr>
        <w:t>Once the physician’s report is received, your social worker will schedule a home visit assessment to obtain more in-depth information about the potential participant’s history, preferences and care needs. If it seems there is a fit for the program,</w:t>
      </w:r>
      <w:r w:rsidR="00284809">
        <w:rPr>
          <w:rFonts w:eastAsia="Times New Roman" w:cs="Times New Roman"/>
        </w:rPr>
        <w:t xml:space="preserve"> </w:t>
      </w:r>
      <w:r w:rsidRPr="009A14A4">
        <w:rPr>
          <w:rFonts w:eastAsia="Times New Roman" w:cs="Times New Roman"/>
        </w:rPr>
        <w:t>the social worker will schedule two more assessment days at the center.</w:t>
      </w:r>
    </w:p>
    <w:p w14:paraId="2F6FEB5C" w14:textId="77777777" w:rsidR="009A14A4" w:rsidRPr="009A14A4" w:rsidRDefault="009A14A4" w:rsidP="009A14A4">
      <w:pPr>
        <w:spacing w:before="100" w:beforeAutospacing="1" w:after="100" w:afterAutospacing="1"/>
        <w:outlineLvl w:val="3"/>
        <w:rPr>
          <w:rFonts w:eastAsia="Times New Roman" w:cs="Times New Roman"/>
          <w:b/>
          <w:bCs/>
        </w:rPr>
      </w:pPr>
      <w:r w:rsidRPr="009A14A4">
        <w:rPr>
          <w:rFonts w:eastAsia="Times New Roman" w:cs="Times New Roman"/>
          <w:b/>
          <w:bCs/>
        </w:rPr>
        <w:t>2-DAY ASSESSMENT AT THE CENTER:</w:t>
      </w:r>
    </w:p>
    <w:p w14:paraId="73A4F7EB" w14:textId="77777777" w:rsidR="009A14A4" w:rsidRPr="009A14A4" w:rsidRDefault="009A14A4" w:rsidP="009A14A4">
      <w:pPr>
        <w:spacing w:before="100" w:beforeAutospacing="1" w:after="100" w:afterAutospacing="1"/>
        <w:rPr>
          <w:rFonts w:eastAsia="Times New Roman" w:cs="Times New Roman"/>
        </w:rPr>
      </w:pPr>
      <w:r w:rsidRPr="009A14A4">
        <w:rPr>
          <w:rFonts w:eastAsia="Times New Roman" w:cs="Times New Roman"/>
        </w:rPr>
        <w:t>During the 2 days of center assessments, the potential participant will be evaluated by a nurse, occupational therapist, physical therapist, and activity coordinator.</w:t>
      </w:r>
    </w:p>
    <w:p w14:paraId="1AC7E7DC" w14:textId="77777777" w:rsidR="009A14A4" w:rsidRPr="009A14A4" w:rsidRDefault="009A14A4" w:rsidP="009A14A4">
      <w:pPr>
        <w:spacing w:before="100" w:beforeAutospacing="1" w:after="100" w:afterAutospacing="1"/>
        <w:outlineLvl w:val="3"/>
        <w:rPr>
          <w:rFonts w:eastAsia="Times New Roman" w:cs="Times New Roman"/>
          <w:b/>
          <w:bCs/>
        </w:rPr>
      </w:pPr>
      <w:r w:rsidRPr="009A14A4">
        <w:rPr>
          <w:rFonts w:eastAsia="Times New Roman" w:cs="Times New Roman"/>
          <w:b/>
          <w:bCs/>
        </w:rPr>
        <w:t>PLAN OF CARE:</w:t>
      </w:r>
    </w:p>
    <w:p w14:paraId="0216B592" w14:textId="24AD3A73" w:rsidR="009A14A4" w:rsidRPr="009A14A4" w:rsidRDefault="009A14A4" w:rsidP="009A14A4">
      <w:pPr>
        <w:spacing w:before="100" w:beforeAutospacing="1" w:after="100" w:afterAutospacing="1"/>
        <w:rPr>
          <w:rFonts w:eastAsia="Times New Roman" w:cs="Times New Roman"/>
        </w:rPr>
      </w:pPr>
      <w:r w:rsidRPr="009A14A4">
        <w:rPr>
          <w:rFonts w:eastAsia="Times New Roman" w:cs="Times New Roman"/>
        </w:rPr>
        <w:t xml:space="preserve">If the center is unable to meet the needs of the person wanting services, the social worker will work with the caregiver to find alternatives to the day program. If the individual is </w:t>
      </w:r>
      <w:r w:rsidR="00A14995">
        <w:rPr>
          <w:rFonts w:eastAsia="Times New Roman" w:cs="Times New Roman"/>
        </w:rPr>
        <w:t xml:space="preserve">an </w:t>
      </w:r>
      <w:r w:rsidRPr="009A14A4">
        <w:rPr>
          <w:rFonts w:eastAsia="Times New Roman" w:cs="Times New Roman"/>
        </w:rPr>
        <w:t>accepted fit, an individual plan of care is developed with the care team and participant and family, where appropriate that includes a program for nursing, personal care, social work, activities, and occupational and physical therapy.</w:t>
      </w:r>
    </w:p>
    <w:p w14:paraId="3C4062ED" w14:textId="77777777" w:rsidR="009A14A4" w:rsidRPr="009A14A4" w:rsidRDefault="009A14A4" w:rsidP="009A14A4">
      <w:pPr>
        <w:spacing w:before="100" w:beforeAutospacing="1" w:after="100" w:afterAutospacing="1"/>
        <w:outlineLvl w:val="3"/>
        <w:rPr>
          <w:rFonts w:eastAsia="Times New Roman" w:cs="Times New Roman"/>
          <w:b/>
          <w:bCs/>
        </w:rPr>
      </w:pPr>
      <w:r w:rsidRPr="009A14A4">
        <w:rPr>
          <w:rFonts w:eastAsia="Times New Roman" w:cs="Times New Roman"/>
          <w:b/>
          <w:bCs/>
        </w:rPr>
        <w:t>REASSESSMENT, REVIEW, &amp; REPORTING:</w:t>
      </w:r>
    </w:p>
    <w:p w14:paraId="0D20037B" w14:textId="5FABE519" w:rsidR="009A14A4" w:rsidRPr="009A14A4" w:rsidRDefault="009A14A4" w:rsidP="009A14A4">
      <w:pPr>
        <w:spacing w:before="100" w:beforeAutospacing="1" w:after="100" w:afterAutospacing="1"/>
        <w:rPr>
          <w:rFonts w:eastAsia="Times New Roman" w:cs="Times New Roman"/>
        </w:rPr>
      </w:pPr>
      <w:r w:rsidRPr="009A14A4">
        <w:rPr>
          <w:rFonts w:eastAsia="Times New Roman" w:cs="Times New Roman"/>
        </w:rPr>
        <w:t>All participants plans are reviewed quarterly and reassessed at six</w:t>
      </w:r>
      <w:r w:rsidR="00A14995">
        <w:rPr>
          <w:rFonts w:eastAsia="Times New Roman" w:cs="Times New Roman"/>
        </w:rPr>
        <w:t>-</w:t>
      </w:r>
      <w:r w:rsidRPr="009A14A4">
        <w:rPr>
          <w:rFonts w:eastAsia="Times New Roman" w:cs="Times New Roman"/>
        </w:rPr>
        <w:t>month intervals. We want to see if we are meeting our shared goals and if not, we can work on revising our goals or even our interventions. The participant’s physician will be updated quarterly on the participant’s status and informed of any changes in condition.</w:t>
      </w:r>
    </w:p>
    <w:p w14:paraId="203246F3" w14:textId="77777777" w:rsidR="009A14A4" w:rsidRPr="009A14A4" w:rsidRDefault="009A14A4" w:rsidP="009A14A4">
      <w:pPr>
        <w:spacing w:before="100" w:beforeAutospacing="1" w:after="100" w:afterAutospacing="1"/>
        <w:outlineLvl w:val="3"/>
        <w:rPr>
          <w:rFonts w:eastAsia="Times New Roman" w:cs="Times New Roman"/>
          <w:b/>
          <w:bCs/>
        </w:rPr>
      </w:pPr>
      <w:r w:rsidRPr="009A14A4">
        <w:rPr>
          <w:rFonts w:eastAsia="Times New Roman" w:cs="Times New Roman"/>
          <w:b/>
          <w:bCs/>
        </w:rPr>
        <w:t>ADJUSTMENT PERIOD:</w:t>
      </w:r>
    </w:p>
    <w:p w14:paraId="43D893C5" w14:textId="0A28DB60" w:rsidR="009A14A4" w:rsidRPr="009A14A4" w:rsidRDefault="009A14A4" w:rsidP="009A14A4">
      <w:pPr>
        <w:spacing w:before="100" w:beforeAutospacing="1" w:after="100" w:afterAutospacing="1"/>
        <w:rPr>
          <w:rFonts w:eastAsia="Times New Roman" w:cs="Times New Roman"/>
        </w:rPr>
      </w:pPr>
      <w:r w:rsidRPr="009A14A4">
        <w:rPr>
          <w:rFonts w:eastAsia="Times New Roman" w:cs="Times New Roman"/>
        </w:rPr>
        <w:t>It is important to acknowledge that the first few weeks will be a period of adjustment for both the participant and caregiver. C</w:t>
      </w:r>
      <w:r w:rsidR="00284809">
        <w:rPr>
          <w:rFonts w:eastAsia="Times New Roman" w:cs="Times New Roman"/>
        </w:rPr>
        <w:t>hoice in Aging</w:t>
      </w:r>
      <w:r w:rsidRPr="009A14A4">
        <w:rPr>
          <w:rFonts w:eastAsia="Times New Roman" w:cs="Times New Roman"/>
        </w:rPr>
        <w:t xml:space="preserve"> staff will communicate often and in detail with the caregiver about how their loved one is doing in the program, and we encourage caregivers to call or email with any questions or concerns.</w:t>
      </w:r>
    </w:p>
    <w:p w14:paraId="66A9CEF2" w14:textId="7998473F" w:rsidR="009A14A4" w:rsidRPr="009A14A4" w:rsidRDefault="009A14A4" w:rsidP="009A14A4">
      <w:pPr>
        <w:spacing w:before="100" w:beforeAutospacing="1" w:after="100" w:afterAutospacing="1"/>
        <w:outlineLvl w:val="3"/>
        <w:rPr>
          <w:rFonts w:eastAsia="Times New Roman" w:cs="Times New Roman"/>
          <w:b/>
          <w:bCs/>
        </w:rPr>
      </w:pPr>
      <w:r w:rsidRPr="009A14A4">
        <w:rPr>
          <w:rFonts w:eastAsia="Times New Roman" w:cs="Times New Roman"/>
          <w:b/>
          <w:bCs/>
        </w:rPr>
        <w:t>TO BEGIN THE PROCESS</w:t>
      </w:r>
      <w:r>
        <w:rPr>
          <w:rFonts w:eastAsia="Times New Roman" w:cs="Times New Roman"/>
          <w:b/>
          <w:bCs/>
        </w:rPr>
        <w:t>, CONTACT US:</w:t>
      </w:r>
    </w:p>
    <w:p w14:paraId="1482A0AB" w14:textId="77777777" w:rsidR="003D2FEC" w:rsidRDefault="003D2FEC" w:rsidP="004D3B92">
      <w:pPr>
        <w:spacing w:before="100" w:beforeAutospacing="1" w:after="100" w:afterAutospacing="1"/>
        <w:rPr>
          <w:rFonts w:eastAsia="Times New Roman" w:cs="Times New Roman"/>
          <w:b/>
          <w:bCs/>
          <w:sz w:val="24"/>
          <w:szCs w:val="24"/>
        </w:rPr>
        <w:sectPr w:rsidR="003D2FEC" w:rsidSect="00890DCC">
          <w:pgSz w:w="12240" w:h="15840"/>
          <w:pgMar w:top="720" w:right="720" w:bottom="720" w:left="720" w:header="720" w:footer="720" w:gutter="0"/>
          <w:cols w:space="720"/>
          <w:docGrid w:linePitch="360"/>
        </w:sectPr>
      </w:pPr>
    </w:p>
    <w:p w14:paraId="713F6B67" w14:textId="41B682EE" w:rsidR="004D3B92" w:rsidRPr="009A14A4" w:rsidRDefault="009A14A4" w:rsidP="004D3B92">
      <w:pPr>
        <w:spacing w:before="100" w:beforeAutospacing="1" w:after="100" w:afterAutospacing="1"/>
        <w:rPr>
          <w:rFonts w:eastAsia="Times New Roman" w:cs="Times New Roman"/>
          <w:sz w:val="24"/>
          <w:szCs w:val="24"/>
        </w:rPr>
      </w:pPr>
      <w:r w:rsidRPr="009A14A4">
        <w:rPr>
          <w:rFonts w:eastAsia="Times New Roman" w:cs="Times New Roman"/>
          <w:b/>
          <w:bCs/>
          <w:sz w:val="24"/>
          <w:szCs w:val="24"/>
        </w:rPr>
        <w:t>Mt. Diablo Center</w:t>
      </w:r>
      <w:r w:rsidR="004D3B92" w:rsidRPr="009A14A4">
        <w:rPr>
          <w:rFonts w:eastAsia="Times New Roman" w:cs="Times New Roman"/>
          <w:b/>
          <w:bCs/>
          <w:sz w:val="24"/>
          <w:szCs w:val="24"/>
        </w:rPr>
        <w:br/>
      </w:r>
      <w:r w:rsidR="004D3B92" w:rsidRPr="009A14A4">
        <w:rPr>
          <w:rFonts w:eastAsia="Times New Roman" w:cs="Times New Roman"/>
          <w:sz w:val="24"/>
          <w:szCs w:val="24"/>
        </w:rPr>
        <w:t>Phone</w:t>
      </w:r>
      <w:r>
        <w:rPr>
          <w:rFonts w:eastAsia="Times New Roman" w:cs="Times New Roman"/>
          <w:sz w:val="24"/>
          <w:szCs w:val="24"/>
        </w:rPr>
        <w:t xml:space="preserve">: </w:t>
      </w:r>
      <w:hyperlink r:id="rId18" w:history="1">
        <w:r w:rsidRPr="009A14A4">
          <w:rPr>
            <w:rFonts w:eastAsia="Times New Roman" w:cs="Times New Roman"/>
            <w:color w:val="0000FF"/>
            <w:u w:val="single"/>
          </w:rPr>
          <w:t>925-682-6330</w:t>
        </w:r>
      </w:hyperlink>
      <w:r w:rsidR="004D3B92" w:rsidRPr="009A14A4">
        <w:rPr>
          <w:rFonts w:eastAsia="Times New Roman" w:cs="Times New Roman"/>
          <w:sz w:val="24"/>
          <w:szCs w:val="24"/>
        </w:rPr>
        <w:br/>
      </w:r>
    </w:p>
    <w:p w14:paraId="427D95E7" w14:textId="77777777" w:rsidR="003D2FEC" w:rsidRDefault="009A14A4" w:rsidP="00BC047B">
      <w:pPr>
        <w:spacing w:before="100" w:beforeAutospacing="1" w:after="100" w:afterAutospacing="1"/>
        <w:rPr>
          <w:rFonts w:eastAsia="Times New Roman" w:cs="Times New Roman"/>
        </w:rPr>
      </w:pPr>
      <w:r w:rsidRPr="009A14A4">
        <w:rPr>
          <w:rFonts w:eastAsia="Times New Roman" w:cs="Times New Roman"/>
          <w:b/>
          <w:bCs/>
          <w:sz w:val="24"/>
          <w:szCs w:val="24"/>
        </w:rPr>
        <w:t>The Bedford Center</w:t>
      </w:r>
      <w:r>
        <w:rPr>
          <w:rFonts w:eastAsia="Times New Roman" w:cs="Times New Roman"/>
          <w:b/>
          <w:bCs/>
          <w:sz w:val="24"/>
          <w:szCs w:val="24"/>
        </w:rPr>
        <w:t>:</w:t>
      </w:r>
      <w:r w:rsidR="004D3B92" w:rsidRPr="009A14A4">
        <w:rPr>
          <w:rFonts w:eastAsia="Times New Roman" w:cs="Times New Roman"/>
          <w:b/>
          <w:bCs/>
          <w:sz w:val="24"/>
          <w:szCs w:val="24"/>
        </w:rPr>
        <w:br/>
      </w:r>
      <w:r w:rsidR="004D3B92" w:rsidRPr="009A14A4">
        <w:rPr>
          <w:rFonts w:eastAsia="Times New Roman" w:cs="Times New Roman"/>
          <w:sz w:val="24"/>
          <w:szCs w:val="24"/>
        </w:rPr>
        <w:t>Phone:</w:t>
      </w:r>
      <w:r w:rsidRPr="009A14A4">
        <w:rPr>
          <w:rFonts w:eastAsia="Times New Roman" w:cs="Times New Roman"/>
          <w:sz w:val="24"/>
          <w:szCs w:val="24"/>
        </w:rPr>
        <w:t xml:space="preserve"> </w:t>
      </w:r>
      <w:hyperlink r:id="rId19" w:history="1">
        <w:r w:rsidRPr="009A14A4">
          <w:rPr>
            <w:rFonts w:eastAsia="Times New Roman" w:cs="Times New Roman"/>
            <w:color w:val="0000FF"/>
            <w:u w:val="single"/>
          </w:rPr>
          <w:t>925-778-4171</w:t>
        </w:r>
      </w:hyperlink>
    </w:p>
    <w:p w14:paraId="3FDC7E2A" w14:textId="77777777" w:rsidR="004D3B92" w:rsidRPr="009A14A4" w:rsidRDefault="004D3B92" w:rsidP="000611C8">
      <w:pPr>
        <w:spacing w:line="360" w:lineRule="auto"/>
        <w:jc w:val="center"/>
        <w:rPr>
          <w:rFonts w:cstheme="minorHAnsi"/>
          <w:sz w:val="24"/>
          <w:szCs w:val="24"/>
        </w:rPr>
      </w:pPr>
    </w:p>
    <w:sectPr w:rsidR="004D3B92" w:rsidRPr="009A14A4" w:rsidSect="00BC047B">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302360E"/>
    <w:multiLevelType w:val="hybridMultilevel"/>
    <w:tmpl w:val="531E94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2120BA"/>
    <w:multiLevelType w:val="hybridMultilevel"/>
    <w:tmpl w:val="05D142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6952D4"/>
    <w:multiLevelType w:val="hybridMultilevel"/>
    <w:tmpl w:val="AE547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5C4572"/>
    <w:multiLevelType w:val="hybridMultilevel"/>
    <w:tmpl w:val="78F3D6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956E14"/>
    <w:multiLevelType w:val="hybridMultilevel"/>
    <w:tmpl w:val="DE7E09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18CF07"/>
    <w:multiLevelType w:val="hybridMultilevel"/>
    <w:tmpl w:val="20066E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21F3BAC"/>
    <w:multiLevelType w:val="multilevel"/>
    <w:tmpl w:val="0EA6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FE2741"/>
    <w:multiLevelType w:val="multilevel"/>
    <w:tmpl w:val="4618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6FB7CC"/>
    <w:multiLevelType w:val="hybridMultilevel"/>
    <w:tmpl w:val="D6B729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5"/>
  </w:num>
  <w:num w:numId="4">
    <w:abstractNumId w:val="0"/>
  </w:num>
  <w:num w:numId="5">
    <w:abstractNumId w:val="8"/>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5E"/>
    <w:rsid w:val="00016CD9"/>
    <w:rsid w:val="000611C8"/>
    <w:rsid w:val="00063D2A"/>
    <w:rsid w:val="000D7025"/>
    <w:rsid w:val="00111C55"/>
    <w:rsid w:val="001160E1"/>
    <w:rsid w:val="001400DB"/>
    <w:rsid w:val="00162428"/>
    <w:rsid w:val="00174C3C"/>
    <w:rsid w:val="001C0160"/>
    <w:rsid w:val="001C2216"/>
    <w:rsid w:val="0020373F"/>
    <w:rsid w:val="002169AB"/>
    <w:rsid w:val="00277A28"/>
    <w:rsid w:val="00284809"/>
    <w:rsid w:val="00291F15"/>
    <w:rsid w:val="0038709D"/>
    <w:rsid w:val="00394064"/>
    <w:rsid w:val="003D2FEC"/>
    <w:rsid w:val="0048734D"/>
    <w:rsid w:val="004D3B92"/>
    <w:rsid w:val="0050751C"/>
    <w:rsid w:val="00527A27"/>
    <w:rsid w:val="00581CDD"/>
    <w:rsid w:val="005A3391"/>
    <w:rsid w:val="005B1CC3"/>
    <w:rsid w:val="005F20C3"/>
    <w:rsid w:val="00611983"/>
    <w:rsid w:val="0066046C"/>
    <w:rsid w:val="006F21AE"/>
    <w:rsid w:val="00724C41"/>
    <w:rsid w:val="007258AE"/>
    <w:rsid w:val="0074280B"/>
    <w:rsid w:val="0078764B"/>
    <w:rsid w:val="007D5C6E"/>
    <w:rsid w:val="00800560"/>
    <w:rsid w:val="00817B93"/>
    <w:rsid w:val="00890DCC"/>
    <w:rsid w:val="00934233"/>
    <w:rsid w:val="00943DBE"/>
    <w:rsid w:val="00952D02"/>
    <w:rsid w:val="009A14A4"/>
    <w:rsid w:val="009A65F1"/>
    <w:rsid w:val="009D145D"/>
    <w:rsid w:val="009E0612"/>
    <w:rsid w:val="009E3A8C"/>
    <w:rsid w:val="00A14995"/>
    <w:rsid w:val="00A51E30"/>
    <w:rsid w:val="00A56D2E"/>
    <w:rsid w:val="00B15774"/>
    <w:rsid w:val="00B25122"/>
    <w:rsid w:val="00B37B9A"/>
    <w:rsid w:val="00B55E0D"/>
    <w:rsid w:val="00BC047B"/>
    <w:rsid w:val="00BE1F7D"/>
    <w:rsid w:val="00BF52A9"/>
    <w:rsid w:val="00C0725C"/>
    <w:rsid w:val="00C15030"/>
    <w:rsid w:val="00CA0AC7"/>
    <w:rsid w:val="00D43040"/>
    <w:rsid w:val="00D65B8B"/>
    <w:rsid w:val="00D7278E"/>
    <w:rsid w:val="00D90FB2"/>
    <w:rsid w:val="00DC0A5E"/>
    <w:rsid w:val="00DD13CD"/>
    <w:rsid w:val="00EA21EF"/>
    <w:rsid w:val="00EB12D8"/>
    <w:rsid w:val="00EB20F5"/>
    <w:rsid w:val="00F4121A"/>
    <w:rsid w:val="00F6084D"/>
    <w:rsid w:val="00F6760A"/>
    <w:rsid w:val="00FC4617"/>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BFCA"/>
  <w15:docId w15:val="{A9F0990F-0296-7547-8E14-159969B8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751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66046C"/>
    <w:rPr>
      <w:color w:val="0000FF" w:themeColor="hyperlink"/>
      <w:u w:val="single"/>
    </w:rPr>
  </w:style>
  <w:style w:type="character" w:styleId="UnresolvedMention">
    <w:name w:val="Unresolved Mention"/>
    <w:basedOn w:val="DefaultParagraphFont"/>
    <w:uiPriority w:val="99"/>
    <w:semiHidden/>
    <w:unhideWhenUsed/>
    <w:rsid w:val="0066046C"/>
    <w:rPr>
      <w:color w:val="605E5C"/>
      <w:shd w:val="clear" w:color="auto" w:fill="E1DFDD"/>
    </w:rPr>
  </w:style>
  <w:style w:type="paragraph" w:styleId="ListParagraph">
    <w:name w:val="List Paragraph"/>
    <w:basedOn w:val="Normal"/>
    <w:uiPriority w:val="34"/>
    <w:qFormat/>
    <w:rsid w:val="00611983"/>
    <w:pPr>
      <w:ind w:left="720"/>
      <w:contextualSpacing/>
    </w:pPr>
  </w:style>
  <w:style w:type="character" w:styleId="FollowedHyperlink">
    <w:name w:val="FollowedHyperlink"/>
    <w:basedOn w:val="DefaultParagraphFont"/>
    <w:uiPriority w:val="99"/>
    <w:semiHidden/>
    <w:unhideWhenUsed/>
    <w:rsid w:val="00611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34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iceinaging.org/alzheimers-day-health-care-resource-center/" TargetMode="External"/><Relationship Id="rId13" Type="http://schemas.openxmlformats.org/officeDocument/2006/relationships/hyperlink" Target="https://choiceinaging.org/wp-content/uploads/2019/06/Sample-Russian-Calendar.jpg" TargetMode="External"/><Relationship Id="rId18" Type="http://schemas.openxmlformats.org/officeDocument/2006/relationships/hyperlink" Target="tel:925-682-633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hoiceinaging.org/alzheimers-day-health-care-resource-center/" TargetMode="External"/><Relationship Id="rId12" Type="http://schemas.openxmlformats.org/officeDocument/2006/relationships/hyperlink" Target="https://choiceinaging.org/wp-content/uploads/2019/06/Sample-ADH-Calendar.jpg" TargetMode="External"/><Relationship Id="rId17" Type="http://schemas.openxmlformats.org/officeDocument/2006/relationships/hyperlink" Target="https://choiceinaging.org/contact-us/" TargetMode="External"/><Relationship Id="rId2" Type="http://schemas.openxmlformats.org/officeDocument/2006/relationships/styles" Target="styles.xml"/><Relationship Id="rId16" Type="http://schemas.openxmlformats.org/officeDocument/2006/relationships/hyperlink" Target="https://choiceinaging.org/wp-content/uploads/2019/01/January-2019-Farsi-Calendar.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oiceinaging.org/contact-us" TargetMode="External"/><Relationship Id="rId11" Type="http://schemas.openxmlformats.org/officeDocument/2006/relationships/hyperlink" Target="https://choiceinaging.org/wp-content/uploads/2019/06/Sample-Bedford-Care-Calendar.jpg" TargetMode="External"/><Relationship Id="rId5" Type="http://schemas.openxmlformats.org/officeDocument/2006/relationships/image" Target="media/image1.png"/><Relationship Id="rId15" Type="http://schemas.openxmlformats.org/officeDocument/2006/relationships/hyperlink" Target="https://choiceinaging.org/wp-content/uploads/2019/06/Sample-Farsi-Calendar.jpg" TargetMode="External"/><Relationship Id="rId10" Type="http://schemas.openxmlformats.org/officeDocument/2006/relationships/hyperlink" Target="https://choiceinaging.org/wp-content/uploads/2019/06/Sample-Bedford-Share-Calendar.jpg" TargetMode="External"/><Relationship Id="rId19" Type="http://schemas.openxmlformats.org/officeDocument/2006/relationships/hyperlink" Target="tel:925-778-4171" TargetMode="External"/><Relationship Id="rId4" Type="http://schemas.openxmlformats.org/officeDocument/2006/relationships/webSettings" Target="webSettings.xml"/><Relationship Id="rId9" Type="http://schemas.openxmlformats.org/officeDocument/2006/relationships/hyperlink" Target="https://choiceinaging.org/alzheimers-day-health-care-resource-center/" TargetMode="External"/><Relationship Id="rId14" Type="http://schemas.openxmlformats.org/officeDocument/2006/relationships/hyperlink" Target="https://choiceinaging.org/wp-content/uploads/2019/01/Calendar-2019-January-Russi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Laurel Mildred</cp:lastModifiedBy>
  <cp:revision>2</cp:revision>
  <cp:lastPrinted>2021-02-23T03:33:00Z</cp:lastPrinted>
  <dcterms:created xsi:type="dcterms:W3CDTF">2021-07-02T19:28:00Z</dcterms:created>
  <dcterms:modified xsi:type="dcterms:W3CDTF">2021-07-02T19:28:00Z</dcterms:modified>
</cp:coreProperties>
</file>